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D516" w14:textId="2E92FA65" w:rsidR="00AF1860" w:rsidRPr="00AF1860" w:rsidRDefault="006C1C68" w:rsidP="000644B2">
      <w:pPr>
        <w:pStyle w:val="Introduction"/>
        <w:spacing w:before="240"/>
        <w:jc w:val="center"/>
      </w:pPr>
      <w:r w:rsidRPr="00DC3129">
        <w:rPr>
          <w:rFonts w:ascii="Calibri Light" w:hAnsi="Calibri Light" w:cs="Calibri Light"/>
          <w:noProof/>
        </w:rPr>
        <w:drawing>
          <wp:inline distT="0" distB="0" distL="0" distR="0" wp14:anchorId="5118CE82" wp14:editId="5B88160B">
            <wp:extent cx="6173056" cy="7906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56" cy="79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860" w:rsidRPr="00AF1860" w:rsidSect="002431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073A6D13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B3DF8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4A9C5F73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AF1860">
      <w:rPr>
        <w:color w:val="676365" w:themeColor="text1" w:themeTint="BF"/>
        <w:sz w:val="18"/>
        <w:szCs w:val="18"/>
      </w:rPr>
      <w:t>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AF1860">
      <w:rPr>
        <w:color w:val="676365" w:themeColor="text1" w:themeTint="BF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4EAFA8A8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6C1C68" w:rsidRPr="006C1C68">
      <w:rPr>
        <w:b w:val="0"/>
        <w:bCs/>
        <w:sz w:val="44"/>
        <w:szCs w:val="44"/>
      </w:rPr>
      <w:t>Political parties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4B2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5208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C3EF1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1C68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1860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81C82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5CEA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C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 Scenarios</vt:lpstr>
    </vt:vector>
  </TitlesOfParts>
  <Company>Parliament of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Political parties</dc:title>
  <dc:subject>Year 9 Units of work</dc:subject>
  <dc:creator>Parliamentary Education Office</dc:creator>
  <cp:lastModifiedBy>Thorpe, Bec (SEN)</cp:lastModifiedBy>
  <cp:revision>7</cp:revision>
  <dcterms:created xsi:type="dcterms:W3CDTF">2021-06-08T07:47:00Z</dcterms:created>
  <dcterms:modified xsi:type="dcterms:W3CDTF">2021-06-22T05:43:00Z</dcterms:modified>
</cp:coreProperties>
</file>