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2"/>
        <w:tblW w:w="9781" w:type="dxa"/>
        <w:tblInd w:w="137" w:type="dxa"/>
        <w:tblCellMar>
          <w:top w:w="113" w:type="dxa"/>
          <w:left w:w="170" w:type="dxa"/>
          <w:bottom w:w="113" w:type="dxa"/>
          <w:right w:w="170" w:type="dxa"/>
        </w:tblCellMar>
        <w:tblLook w:val="04A0" w:firstRow="1" w:lastRow="0" w:firstColumn="1" w:lastColumn="0" w:noHBand="0" w:noVBand="1"/>
      </w:tblPr>
      <w:tblGrid>
        <w:gridCol w:w="1676"/>
        <w:gridCol w:w="1695"/>
        <w:gridCol w:w="1397"/>
        <w:gridCol w:w="5013"/>
      </w:tblGrid>
      <w:tr w:rsidR="00B547BA" w:rsidRPr="00444B64" w14:paraId="37A29310" w14:textId="77777777" w:rsidTr="00940C3B">
        <w:trPr>
          <w:trHeight w:val="133"/>
        </w:trPr>
        <w:tc>
          <w:tcPr>
            <w:tcW w:w="9781" w:type="dxa"/>
            <w:gridSpan w:val="4"/>
            <w:shd w:val="clear" w:color="auto" w:fill="FFE69E" w:themeFill="background2" w:themeFillTint="66"/>
          </w:tcPr>
          <w:p w14:paraId="59CA0EB1" w14:textId="6F87E2C6" w:rsidR="00B547BA" w:rsidRPr="00444B64" w:rsidRDefault="00B547BA" w:rsidP="00940C3B">
            <w:pPr>
              <w:spacing w:before="60" w:after="60" w:line="240" w:lineRule="auto"/>
              <w:ind w:left="720" w:hanging="720"/>
              <w:contextualSpacing/>
              <w:jc w:val="center"/>
              <w:rPr>
                <w:rFonts w:eastAsia="Nunito Sans" w:cstheme="minorHAnsi"/>
                <w:b/>
                <w:bCs/>
                <w:color w:val="333132" w:themeColor="text1"/>
                <w:sz w:val="20"/>
                <w:szCs w:val="20"/>
              </w:rPr>
            </w:pPr>
            <w:bookmarkStart w:id="0" w:name="_Hlk77073181"/>
            <w:r w:rsidRPr="00C0680C">
              <w:rPr>
                <w:rFonts w:eastAsia="Nunito Sans" w:cstheme="minorHAnsi"/>
                <w:b/>
                <w:bCs/>
                <w:color w:val="333132" w:themeColor="text1"/>
                <w:sz w:val="28"/>
                <w:szCs w:val="28"/>
              </w:rPr>
              <w:t xml:space="preserve">Curriculum </w:t>
            </w:r>
            <w:r w:rsidR="008E2751">
              <w:rPr>
                <w:rFonts w:eastAsia="Nunito Sans" w:cstheme="minorHAnsi"/>
                <w:b/>
                <w:bCs/>
                <w:color w:val="333132" w:themeColor="text1"/>
                <w:sz w:val="28"/>
                <w:szCs w:val="28"/>
              </w:rPr>
              <w:t>a</w:t>
            </w:r>
            <w:r w:rsidR="008E2751" w:rsidRPr="00C0680C">
              <w:rPr>
                <w:rFonts w:eastAsia="Nunito Sans" w:cstheme="minorHAnsi"/>
                <w:b/>
                <w:bCs/>
                <w:color w:val="333132" w:themeColor="text1"/>
                <w:sz w:val="28"/>
                <w:szCs w:val="28"/>
              </w:rPr>
              <w:t xml:space="preserve">lignment </w:t>
            </w:r>
            <w:r w:rsidRPr="00C0680C">
              <w:rPr>
                <w:rFonts w:eastAsia="Nunito Sans" w:cstheme="minorHAnsi"/>
                <w:b/>
                <w:bCs/>
                <w:color w:val="333132" w:themeColor="text1"/>
                <w:sz w:val="28"/>
                <w:szCs w:val="28"/>
              </w:rPr>
              <w:t xml:space="preserve">— </w:t>
            </w:r>
            <w:hyperlink r:id="rId8" w:history="1">
              <w:r w:rsidRPr="00973AC4">
                <w:rPr>
                  <w:rStyle w:val="Hyperlink"/>
                  <w:rFonts w:eastAsia="Nunito Sans" w:cstheme="minorHAnsi"/>
                  <w:b/>
                  <w:bCs/>
                  <w:sz w:val="28"/>
                  <w:szCs w:val="28"/>
                </w:rPr>
                <w:t xml:space="preserve">Year </w:t>
              </w:r>
              <w:bookmarkEnd w:id="0"/>
              <w:r w:rsidRPr="00973AC4">
                <w:rPr>
                  <w:rStyle w:val="Hyperlink"/>
                  <w:rFonts w:eastAsia="Nunito Sans" w:cstheme="minorHAnsi"/>
                  <w:b/>
                  <w:bCs/>
                  <w:sz w:val="28"/>
                  <w:szCs w:val="28"/>
                </w:rPr>
                <w:t>4</w:t>
              </w:r>
            </w:hyperlink>
          </w:p>
        </w:tc>
      </w:tr>
      <w:tr w:rsidR="00B547BA" w:rsidRPr="00444B64" w14:paraId="14A38CF0" w14:textId="77777777" w:rsidTr="00940C3B">
        <w:trPr>
          <w:trHeight w:val="344"/>
        </w:trPr>
        <w:tc>
          <w:tcPr>
            <w:tcW w:w="9781" w:type="dxa"/>
            <w:gridSpan w:val="4"/>
          </w:tcPr>
          <w:p w14:paraId="72F0A2D4" w14:textId="00C1A9B5" w:rsidR="00B547BA" w:rsidRPr="00444B64" w:rsidRDefault="00B547BA" w:rsidP="00940C3B">
            <w:pPr>
              <w:spacing w:before="60" w:after="60" w:line="240" w:lineRule="auto"/>
              <w:rPr>
                <w:rFonts w:cstheme="minorHAnsi"/>
                <w:color w:val="333132" w:themeColor="text1"/>
                <w:sz w:val="20"/>
                <w:szCs w:val="20"/>
              </w:rPr>
            </w:pPr>
            <w:r w:rsidRPr="00444B64">
              <w:rPr>
                <w:rFonts w:cstheme="minorHAnsi"/>
                <w:color w:val="333132" w:themeColor="text1"/>
                <w:sz w:val="20"/>
                <w:szCs w:val="20"/>
              </w:rPr>
              <w:t xml:space="preserve">After completing this </w:t>
            </w:r>
            <w:r w:rsidR="000940E7">
              <w:rPr>
                <w:rFonts w:cstheme="minorHAnsi"/>
                <w:color w:val="333132" w:themeColor="text1"/>
                <w:sz w:val="20"/>
                <w:szCs w:val="20"/>
              </w:rPr>
              <w:t>U</w:t>
            </w:r>
            <w:r w:rsidRPr="00444B64">
              <w:rPr>
                <w:rFonts w:cstheme="minorHAnsi"/>
                <w:color w:val="333132" w:themeColor="text1"/>
                <w:sz w:val="20"/>
                <w:szCs w:val="20"/>
              </w:rPr>
              <w:t xml:space="preserve">nit of work and associated assessment tasks, students will have met the achievement standard for the Year </w:t>
            </w:r>
            <w:r>
              <w:rPr>
                <w:rFonts w:cstheme="minorHAnsi"/>
                <w:color w:val="333132" w:themeColor="text1"/>
                <w:sz w:val="20"/>
                <w:szCs w:val="20"/>
              </w:rPr>
              <w:t xml:space="preserve">4 </w:t>
            </w:r>
            <w:r w:rsidRPr="00444B64">
              <w:rPr>
                <w:rFonts w:cstheme="minorHAnsi"/>
                <w:color w:val="333132" w:themeColor="text1"/>
                <w:sz w:val="20"/>
                <w:szCs w:val="20"/>
              </w:rPr>
              <w:t>Australian</w:t>
            </w:r>
            <w:r>
              <w:rPr>
                <w:rFonts w:cstheme="minorHAnsi"/>
                <w:color w:val="333132" w:themeColor="text1"/>
                <w:sz w:val="20"/>
                <w:szCs w:val="20"/>
              </w:rPr>
              <w:t xml:space="preserve"> HASS Curricul</w:t>
            </w:r>
            <w:r>
              <w:rPr>
                <w:rFonts w:cstheme="minorHAnsi"/>
                <w:color w:val="333132" w:themeColor="text1"/>
                <w:sz w:val="20"/>
                <w:szCs w:val="20"/>
              </w:rPr>
              <w:softHyphen/>
            </w:r>
            <w:r>
              <w:rPr>
                <w:rFonts w:cstheme="minorHAnsi"/>
                <w:color w:val="333132" w:themeColor="text1"/>
                <w:sz w:val="20"/>
                <w:szCs w:val="20"/>
              </w:rPr>
              <w:softHyphen/>
              <w:t xml:space="preserve">um </w:t>
            </w:r>
            <w:r w:rsidR="008E2751">
              <w:rPr>
                <w:rFonts w:cstheme="minorHAnsi"/>
                <w:color w:val="333132" w:themeColor="text1"/>
                <w:sz w:val="20"/>
                <w:szCs w:val="20"/>
              </w:rPr>
              <w:t>sub</w:t>
            </w:r>
            <w:r>
              <w:rPr>
                <w:rFonts w:cstheme="minorHAnsi"/>
                <w:color w:val="333132" w:themeColor="text1"/>
                <w:sz w:val="20"/>
                <w:szCs w:val="20"/>
              </w:rPr>
              <w:t>-strand:</w:t>
            </w:r>
            <w:r w:rsidRPr="00444B64">
              <w:rPr>
                <w:rFonts w:cstheme="minorHAnsi"/>
                <w:color w:val="333132" w:themeColor="text1"/>
                <w:sz w:val="20"/>
                <w:szCs w:val="20"/>
              </w:rPr>
              <w:t xml:space="preserve"> Civics and Citizenship.</w:t>
            </w:r>
          </w:p>
        </w:tc>
      </w:tr>
      <w:tr w:rsidR="00B547BA" w:rsidRPr="00444B64" w14:paraId="4F34415F" w14:textId="77777777" w:rsidTr="00154494">
        <w:trPr>
          <w:trHeight w:val="5006"/>
        </w:trPr>
        <w:tc>
          <w:tcPr>
            <w:tcW w:w="4768" w:type="dxa"/>
            <w:gridSpan w:val="3"/>
          </w:tcPr>
          <w:p w14:paraId="616298A5" w14:textId="77777777" w:rsidR="00B547BA" w:rsidRPr="00154494" w:rsidRDefault="00B547BA" w:rsidP="00154494">
            <w:pPr>
              <w:spacing w:before="120" w:after="200" w:line="240" w:lineRule="auto"/>
              <w:jc w:val="center"/>
              <w:rPr>
                <w:rFonts w:cstheme="minorHAnsi"/>
                <w:b/>
                <w:bCs/>
                <w:color w:val="333132" w:themeColor="text1"/>
                <w:sz w:val="24"/>
                <w:szCs w:val="24"/>
              </w:rPr>
            </w:pPr>
            <w:r w:rsidRPr="00154494">
              <w:rPr>
                <w:rFonts w:cstheme="minorHAnsi"/>
                <w:b/>
                <w:bCs/>
                <w:color w:val="333132" w:themeColor="text1"/>
                <w:sz w:val="24"/>
                <w:szCs w:val="24"/>
              </w:rPr>
              <w:t>Australian Curriculum 8.4</w:t>
            </w:r>
          </w:p>
          <w:p w14:paraId="3675101C" w14:textId="01BCA882" w:rsidR="00B547BA" w:rsidRPr="00154494" w:rsidRDefault="00B547BA" w:rsidP="00940C3B">
            <w:pPr>
              <w:spacing w:before="60" w:after="60" w:line="240" w:lineRule="auto"/>
              <w:rPr>
                <w:rFonts w:eastAsia="Times New Roman" w:cstheme="minorHAnsi"/>
                <w:b/>
                <w:bCs/>
                <w:color w:val="333132" w:themeColor="text1"/>
                <w:sz w:val="22"/>
                <w:szCs w:val="22"/>
                <w:lang w:eastAsia="en-AU"/>
              </w:rPr>
            </w:pPr>
            <w:r w:rsidRPr="00154494">
              <w:rPr>
                <w:rFonts w:eastAsia="Times New Roman" w:cstheme="minorHAnsi"/>
                <w:b/>
                <w:bCs/>
                <w:color w:val="333132" w:themeColor="text1"/>
                <w:sz w:val="22"/>
                <w:szCs w:val="22"/>
                <w:lang w:eastAsia="en-AU"/>
              </w:rPr>
              <w:t>Knowledge</w:t>
            </w:r>
          </w:p>
          <w:p w14:paraId="43F7DD96" w14:textId="77777777" w:rsidR="00B547BA" w:rsidRPr="00444B64" w:rsidRDefault="00B547BA" w:rsidP="00154494">
            <w:pPr>
              <w:spacing w:before="60" w:after="200" w:line="240" w:lineRule="auto"/>
              <w:rPr>
                <w:rFonts w:cstheme="minorHAnsi"/>
                <w:color w:val="333132" w:themeColor="text1"/>
                <w:sz w:val="20"/>
                <w:szCs w:val="20"/>
              </w:rPr>
            </w:pPr>
            <w:r w:rsidRPr="00444B64">
              <w:rPr>
                <w:rFonts w:cstheme="minorHAnsi"/>
                <w:color w:val="333132" w:themeColor="text1"/>
                <w:sz w:val="20"/>
                <w:szCs w:val="20"/>
              </w:rPr>
              <w:t>By the end of Year 4, students identify structures and decisions that support their local community and recognise the importance of laws in society. They describe factors that shape a person’s identity and sense of belonging.</w:t>
            </w:r>
          </w:p>
          <w:p w14:paraId="71E231EE" w14:textId="78B1EBDB" w:rsidR="00B547BA" w:rsidRPr="00154494" w:rsidRDefault="00B547BA" w:rsidP="00940C3B">
            <w:pPr>
              <w:spacing w:before="60" w:after="60" w:line="240" w:lineRule="auto"/>
              <w:ind w:right="-102"/>
              <w:rPr>
                <w:rFonts w:eastAsia="Times New Roman" w:cstheme="minorHAnsi"/>
                <w:b/>
                <w:bCs/>
                <w:color w:val="333132" w:themeColor="text1"/>
                <w:sz w:val="22"/>
                <w:szCs w:val="22"/>
                <w:lang w:eastAsia="en-AU"/>
              </w:rPr>
            </w:pPr>
            <w:r w:rsidRPr="00154494">
              <w:rPr>
                <w:rFonts w:eastAsia="Times New Roman" w:cstheme="minorHAnsi"/>
                <w:b/>
                <w:bCs/>
                <w:color w:val="333132" w:themeColor="text1"/>
                <w:sz w:val="22"/>
                <w:szCs w:val="22"/>
                <w:lang w:eastAsia="en-AU"/>
              </w:rPr>
              <w:t>Skills</w:t>
            </w:r>
          </w:p>
          <w:p w14:paraId="0DA273EC" w14:textId="77777777" w:rsidR="00B547BA" w:rsidRPr="00444B64" w:rsidRDefault="00B547BA" w:rsidP="00154494">
            <w:pPr>
              <w:spacing w:before="60" w:after="200" w:line="240" w:lineRule="auto"/>
              <w:ind w:right="-102"/>
              <w:rPr>
                <w:rFonts w:cstheme="minorHAnsi"/>
                <w:color w:val="333132" w:themeColor="text1"/>
                <w:sz w:val="20"/>
                <w:szCs w:val="20"/>
              </w:rPr>
            </w:pPr>
            <w:r w:rsidRPr="00444B64">
              <w:rPr>
                <w:rFonts w:cstheme="minorHAnsi"/>
                <w:color w:val="333132" w:themeColor="text1"/>
                <w:sz w:val="20"/>
                <w:szCs w:val="20"/>
              </w:rPr>
              <w:t>Students develop questions about the society in which they live and locate and collect information from different sources to answer these questions. They examine information to distinguish between facts and opinions, identify points of view and to draw conclusions. They share their points of view, respecting the views of others, and identify the groups they belong to. Students present ideas and conclusions using discipline-specific terms in a range of communication forms.</w:t>
            </w:r>
          </w:p>
        </w:tc>
        <w:tc>
          <w:tcPr>
            <w:tcW w:w="5013" w:type="dxa"/>
          </w:tcPr>
          <w:p w14:paraId="0CD534B1" w14:textId="50431C7F" w:rsidR="00B547BA" w:rsidRDefault="00B547BA" w:rsidP="00154494">
            <w:pPr>
              <w:spacing w:before="120" w:after="200" w:line="240" w:lineRule="auto"/>
              <w:jc w:val="center"/>
              <w:rPr>
                <w:rFonts w:cstheme="minorHAnsi"/>
                <w:b/>
                <w:bCs/>
                <w:color w:val="333132" w:themeColor="text1"/>
                <w:sz w:val="20"/>
                <w:szCs w:val="20"/>
              </w:rPr>
            </w:pPr>
            <w:r w:rsidRPr="00154494">
              <w:rPr>
                <w:rFonts w:cstheme="minorHAnsi"/>
                <w:b/>
                <w:bCs/>
                <w:color w:val="333132" w:themeColor="text1"/>
                <w:sz w:val="24"/>
                <w:szCs w:val="24"/>
              </w:rPr>
              <w:t>Australian Curriculum 9.0</w:t>
            </w:r>
          </w:p>
          <w:p w14:paraId="6A5321AC" w14:textId="436F66E6" w:rsidR="00B547BA" w:rsidRPr="00154494" w:rsidRDefault="00B547BA" w:rsidP="00940C3B">
            <w:pPr>
              <w:spacing w:before="60" w:after="60" w:line="240" w:lineRule="auto"/>
              <w:rPr>
                <w:rFonts w:eastAsia="Times New Roman" w:cstheme="minorHAnsi"/>
                <w:b/>
                <w:bCs/>
                <w:color w:val="333132" w:themeColor="text1"/>
                <w:sz w:val="22"/>
                <w:szCs w:val="22"/>
                <w:lang w:eastAsia="en-AU"/>
              </w:rPr>
            </w:pPr>
            <w:r w:rsidRPr="00154494">
              <w:rPr>
                <w:rFonts w:eastAsia="Times New Roman" w:cstheme="minorHAnsi"/>
                <w:b/>
                <w:bCs/>
                <w:color w:val="333132" w:themeColor="text1"/>
                <w:sz w:val="22"/>
                <w:szCs w:val="22"/>
                <w:lang w:eastAsia="en-AU"/>
              </w:rPr>
              <w:t>Knowledge</w:t>
            </w:r>
          </w:p>
          <w:p w14:paraId="123FA63E" w14:textId="2FF4A3E2" w:rsidR="00B547BA" w:rsidRDefault="00B547BA" w:rsidP="00A827CA">
            <w:pPr>
              <w:spacing w:before="60" w:after="0" w:line="240" w:lineRule="auto"/>
              <w:rPr>
                <w:rStyle w:val="SubtleEmphasis"/>
              </w:rPr>
            </w:pPr>
            <w:r w:rsidRPr="00444B64">
              <w:rPr>
                <w:rFonts w:eastAsia="Times New Roman" w:cstheme="minorHAnsi"/>
                <w:color w:val="333132" w:themeColor="text1"/>
                <w:sz w:val="20"/>
                <w:szCs w:val="20"/>
                <w:lang w:eastAsia="en-AU"/>
              </w:rPr>
              <w:t xml:space="preserve">By the end of Year </w:t>
            </w:r>
            <w:r>
              <w:rPr>
                <w:rFonts w:eastAsia="Times New Roman" w:cstheme="minorHAnsi"/>
                <w:color w:val="333132" w:themeColor="text1"/>
                <w:sz w:val="20"/>
                <w:szCs w:val="20"/>
                <w:lang w:eastAsia="en-AU"/>
              </w:rPr>
              <w:t>4</w:t>
            </w:r>
            <w:r w:rsidRPr="00444B64">
              <w:rPr>
                <w:rFonts w:eastAsia="Times New Roman" w:cstheme="minorHAnsi"/>
                <w:color w:val="333132" w:themeColor="text1"/>
                <w:sz w:val="20"/>
                <w:szCs w:val="20"/>
                <w:lang w:eastAsia="en-AU"/>
              </w:rPr>
              <w:t xml:space="preserve">, students </w:t>
            </w:r>
            <w:r w:rsidRPr="00C90DE6">
              <w:rPr>
                <w:rStyle w:val="SubtleEmphasis"/>
              </w:rPr>
              <w:t>describe the importance and role of local government, community members and laws, and the cultural and social factors that shape identity.</w:t>
            </w:r>
          </w:p>
          <w:p w14:paraId="573FD889" w14:textId="77777777" w:rsidR="00A827CA" w:rsidRPr="00444B64" w:rsidRDefault="00A827CA" w:rsidP="00A827CA">
            <w:pPr>
              <w:spacing w:after="200" w:line="240" w:lineRule="auto"/>
              <w:rPr>
                <w:rFonts w:eastAsia="Times New Roman" w:cstheme="minorHAnsi"/>
                <w:color w:val="333132" w:themeColor="text1"/>
                <w:sz w:val="20"/>
                <w:szCs w:val="20"/>
                <w:lang w:eastAsia="en-AU"/>
              </w:rPr>
            </w:pPr>
          </w:p>
          <w:p w14:paraId="652E0D00" w14:textId="39A90728" w:rsidR="00052CB7" w:rsidRDefault="00B547BA" w:rsidP="00940C3B">
            <w:pPr>
              <w:spacing w:before="60" w:after="60" w:line="240" w:lineRule="auto"/>
              <w:rPr>
                <w:rFonts w:eastAsia="Times New Roman" w:cstheme="minorHAnsi"/>
                <w:b/>
                <w:bCs/>
                <w:color w:val="333132" w:themeColor="text1"/>
                <w:sz w:val="20"/>
                <w:szCs w:val="20"/>
                <w:lang w:eastAsia="en-AU"/>
              </w:rPr>
            </w:pPr>
            <w:r w:rsidRPr="00154494">
              <w:rPr>
                <w:rFonts w:eastAsia="Times New Roman" w:cstheme="minorHAnsi"/>
                <w:b/>
                <w:bCs/>
                <w:color w:val="333132" w:themeColor="text1"/>
                <w:sz w:val="22"/>
                <w:szCs w:val="22"/>
                <w:lang w:eastAsia="en-AU"/>
              </w:rPr>
              <w:t>Skills</w:t>
            </w:r>
          </w:p>
          <w:p w14:paraId="7C366E59" w14:textId="77777777" w:rsidR="00B547BA" w:rsidRPr="00935870" w:rsidRDefault="00B547BA" w:rsidP="00940C3B">
            <w:pPr>
              <w:spacing w:before="60" w:after="60" w:line="240" w:lineRule="auto"/>
              <w:rPr>
                <w:rFonts w:cstheme="minorHAnsi"/>
                <w:b/>
                <w:bCs/>
                <w:color w:val="333132" w:themeColor="text1"/>
                <w:sz w:val="20"/>
                <w:szCs w:val="20"/>
              </w:rPr>
            </w:pPr>
            <w:r w:rsidRPr="00D06818">
              <w:rPr>
                <w:rStyle w:val="SubtleEmphasis"/>
              </w:rPr>
              <w:t xml:space="preserve">Students develop questions and locate, collect and record information and data from a range of sources and formats. They interpret and analyse information and data to identify </w:t>
            </w:r>
            <w:proofErr w:type="gramStart"/>
            <w:r w:rsidRPr="00D06818">
              <w:rPr>
                <w:rStyle w:val="SubtleEmphasis"/>
              </w:rPr>
              <w:t>perspectives, and</w:t>
            </w:r>
            <w:proofErr w:type="gramEnd"/>
            <w:r w:rsidRPr="00D06818">
              <w:rPr>
                <w:rStyle w:val="SubtleEmphasis"/>
              </w:rPr>
              <w:t xml:space="preserve"> draw conclusions. Students propose considered actions or responses. Students use ideas from sources and relevant subject-specific terms to present descriptions and explanations.</w:t>
            </w:r>
          </w:p>
        </w:tc>
      </w:tr>
      <w:tr w:rsidR="00B547BA" w:rsidRPr="00444B64" w14:paraId="300AE7D9" w14:textId="77777777" w:rsidTr="00940C3B">
        <w:trPr>
          <w:trHeight w:val="300"/>
        </w:trPr>
        <w:tc>
          <w:tcPr>
            <w:tcW w:w="9781" w:type="dxa"/>
            <w:gridSpan w:val="4"/>
          </w:tcPr>
          <w:p w14:paraId="22BCA8DD" w14:textId="24846D43" w:rsidR="00B547BA" w:rsidRPr="00444B64" w:rsidRDefault="00745886" w:rsidP="00940C3B">
            <w:pPr>
              <w:spacing w:before="60" w:after="60" w:line="240" w:lineRule="auto"/>
              <w:ind w:left="720" w:hanging="720"/>
              <w:rPr>
                <w:rFonts w:cstheme="minorHAnsi"/>
                <w:b/>
                <w:bCs/>
                <w:color w:val="333132" w:themeColor="text1"/>
                <w:sz w:val="20"/>
                <w:szCs w:val="20"/>
              </w:rPr>
            </w:pPr>
            <w:r>
              <w:rPr>
                <w:rFonts w:cstheme="minorHAnsi"/>
                <w:b/>
                <w:bCs/>
                <w:color w:val="333132" w:themeColor="text1"/>
                <w:sz w:val="20"/>
                <w:szCs w:val="20"/>
              </w:rPr>
              <w:t>Unit a</w:t>
            </w:r>
            <w:r w:rsidR="00B547BA" w:rsidRPr="00444B64">
              <w:rPr>
                <w:rFonts w:cstheme="minorHAnsi"/>
                <w:b/>
                <w:bCs/>
                <w:color w:val="333132" w:themeColor="text1"/>
                <w:sz w:val="20"/>
                <w:szCs w:val="20"/>
              </w:rPr>
              <w:t>ssessment overview</w:t>
            </w:r>
            <w:r w:rsidR="00E60300">
              <w:rPr>
                <w:rFonts w:cstheme="minorHAnsi"/>
                <w:b/>
                <w:bCs/>
                <w:color w:val="333132" w:themeColor="text1"/>
                <w:sz w:val="20"/>
                <w:szCs w:val="20"/>
              </w:rPr>
              <w:t xml:space="preserve"> </w:t>
            </w:r>
          </w:p>
          <w:p w14:paraId="4D16667C" w14:textId="0BA3BB9F" w:rsidR="00B547BA" w:rsidRDefault="00B547BA" w:rsidP="00940C3B">
            <w:pPr>
              <w:pStyle w:val="NoSpacing"/>
              <w:spacing w:before="60" w:after="60" w:line="240" w:lineRule="auto"/>
              <w:rPr>
                <w:rFonts w:cstheme="minorHAnsi"/>
                <w:color w:val="333132" w:themeColor="text1"/>
                <w:sz w:val="20"/>
                <w:szCs w:val="20"/>
              </w:rPr>
            </w:pPr>
            <w:r w:rsidRPr="00444B64">
              <w:rPr>
                <w:rFonts w:cstheme="minorHAnsi"/>
                <w:color w:val="333132" w:themeColor="text1"/>
                <w:sz w:val="20"/>
                <w:szCs w:val="20"/>
              </w:rPr>
              <w:t xml:space="preserve">This </w:t>
            </w:r>
            <w:r w:rsidR="000940E7">
              <w:rPr>
                <w:rFonts w:cstheme="minorHAnsi"/>
                <w:color w:val="333132" w:themeColor="text1"/>
                <w:sz w:val="20"/>
                <w:szCs w:val="20"/>
              </w:rPr>
              <w:t>U</w:t>
            </w:r>
            <w:r w:rsidRPr="00444B64">
              <w:rPr>
                <w:rFonts w:cstheme="minorHAnsi"/>
                <w:color w:val="333132" w:themeColor="text1"/>
                <w:sz w:val="20"/>
                <w:szCs w:val="20"/>
              </w:rPr>
              <w:t xml:space="preserve">nit of work provides a range of informal and formal assessment items. The suggested formal assessment tasks are a proposal for a new law and a poster research task. These tasks align to the </w:t>
            </w:r>
            <w:r w:rsidR="008E2751" w:rsidRPr="00444B64">
              <w:rPr>
                <w:rFonts w:cstheme="minorHAnsi"/>
                <w:color w:val="333132" w:themeColor="text1"/>
                <w:sz w:val="20"/>
                <w:szCs w:val="20"/>
              </w:rPr>
              <w:t xml:space="preserve">Year </w:t>
            </w:r>
            <w:r w:rsidR="008E2751">
              <w:rPr>
                <w:rFonts w:cstheme="minorHAnsi"/>
                <w:color w:val="333132" w:themeColor="text1"/>
                <w:sz w:val="20"/>
                <w:szCs w:val="20"/>
              </w:rPr>
              <w:t xml:space="preserve">4 </w:t>
            </w:r>
            <w:r w:rsidR="008E2751" w:rsidRPr="00444B64">
              <w:rPr>
                <w:rFonts w:cstheme="minorHAnsi"/>
                <w:color w:val="333132" w:themeColor="text1"/>
                <w:sz w:val="20"/>
                <w:szCs w:val="20"/>
              </w:rPr>
              <w:t>Australian</w:t>
            </w:r>
            <w:r w:rsidR="008E2751">
              <w:rPr>
                <w:rFonts w:cstheme="minorHAnsi"/>
                <w:color w:val="333132" w:themeColor="text1"/>
                <w:sz w:val="20"/>
                <w:szCs w:val="20"/>
              </w:rPr>
              <w:t xml:space="preserve"> HASS Curricul</w:t>
            </w:r>
            <w:r w:rsidR="008E2751">
              <w:rPr>
                <w:rFonts w:cstheme="minorHAnsi"/>
                <w:color w:val="333132" w:themeColor="text1"/>
                <w:sz w:val="20"/>
                <w:szCs w:val="20"/>
              </w:rPr>
              <w:softHyphen/>
            </w:r>
            <w:r w:rsidR="008E2751">
              <w:rPr>
                <w:rFonts w:cstheme="minorHAnsi"/>
                <w:color w:val="333132" w:themeColor="text1"/>
                <w:sz w:val="20"/>
                <w:szCs w:val="20"/>
              </w:rPr>
              <w:softHyphen/>
              <w:t>um sub-strand:</w:t>
            </w:r>
            <w:r w:rsidR="008E2751" w:rsidRPr="00444B64">
              <w:rPr>
                <w:rFonts w:cstheme="minorHAnsi"/>
                <w:color w:val="333132" w:themeColor="text1"/>
                <w:sz w:val="20"/>
                <w:szCs w:val="20"/>
              </w:rPr>
              <w:t xml:space="preserve"> Civics and Citizenship</w:t>
            </w:r>
            <w:r w:rsidRPr="00444B64">
              <w:rPr>
                <w:rFonts w:cstheme="minorHAnsi"/>
                <w:color w:val="333132" w:themeColor="text1"/>
                <w:sz w:val="20"/>
                <w:szCs w:val="20"/>
              </w:rPr>
              <w:t xml:space="preserve">, including the skills components. </w:t>
            </w:r>
            <w:hyperlink r:id="rId9" w:history="1">
              <w:r w:rsidR="00FA2F24">
                <w:rPr>
                  <w:rStyle w:val="Hyperlink"/>
                </w:rPr>
                <w:t>PEO q</w:t>
              </w:r>
              <w:r w:rsidRPr="00154494">
                <w:rPr>
                  <w:rStyle w:val="Hyperlink"/>
                </w:rPr>
                <w:t>uizzes</w:t>
              </w:r>
            </w:hyperlink>
            <w:r w:rsidRPr="00154494">
              <w:rPr>
                <w:rFonts w:cstheme="minorHAnsi"/>
                <w:color w:val="333132" w:themeColor="text1"/>
                <w:sz w:val="20"/>
                <w:szCs w:val="20"/>
              </w:rPr>
              <w:t xml:space="preserve"> </w:t>
            </w:r>
            <w:r w:rsidR="008E2751">
              <w:rPr>
                <w:rFonts w:cstheme="minorHAnsi"/>
                <w:color w:val="333132" w:themeColor="text1"/>
                <w:sz w:val="20"/>
                <w:szCs w:val="20"/>
              </w:rPr>
              <w:t>could</w:t>
            </w:r>
            <w:r w:rsidR="008E2751" w:rsidRPr="00154494">
              <w:rPr>
                <w:rFonts w:cstheme="minorHAnsi"/>
                <w:color w:val="333132" w:themeColor="text1"/>
                <w:sz w:val="20"/>
                <w:szCs w:val="20"/>
              </w:rPr>
              <w:t xml:space="preserve"> </w:t>
            </w:r>
            <w:r w:rsidRPr="00154494">
              <w:rPr>
                <w:rFonts w:cstheme="minorHAnsi"/>
                <w:color w:val="333132" w:themeColor="text1"/>
                <w:sz w:val="20"/>
                <w:szCs w:val="20"/>
              </w:rPr>
              <w:t>be u</w:t>
            </w:r>
            <w:r w:rsidR="008E2751">
              <w:rPr>
                <w:rFonts w:cstheme="minorHAnsi"/>
                <w:color w:val="333132" w:themeColor="text1"/>
                <w:sz w:val="20"/>
                <w:szCs w:val="20"/>
              </w:rPr>
              <w:t>sed as further assessment items.</w:t>
            </w:r>
            <w:r>
              <w:rPr>
                <w:rFonts w:cstheme="minorHAnsi"/>
                <w:color w:val="333132" w:themeColor="text1"/>
                <w:sz w:val="20"/>
                <w:szCs w:val="20"/>
              </w:rPr>
              <w:t xml:space="preserve"> </w:t>
            </w:r>
            <w:r w:rsidRPr="00444B64">
              <w:rPr>
                <w:rFonts w:cstheme="minorHAnsi"/>
                <w:color w:val="333132" w:themeColor="text1"/>
                <w:sz w:val="20"/>
                <w:szCs w:val="20"/>
              </w:rPr>
              <w:t xml:space="preserve">Teachers will </w:t>
            </w:r>
            <w:r w:rsidR="008E2751">
              <w:rPr>
                <w:rFonts w:cstheme="minorHAnsi"/>
                <w:color w:val="333132" w:themeColor="text1"/>
                <w:sz w:val="20"/>
                <w:szCs w:val="20"/>
              </w:rPr>
              <w:t>need</w:t>
            </w:r>
            <w:r w:rsidR="001D4476" w:rsidRPr="00444B64">
              <w:rPr>
                <w:rFonts w:cstheme="minorHAnsi"/>
                <w:color w:val="333132" w:themeColor="text1"/>
                <w:sz w:val="20"/>
                <w:szCs w:val="20"/>
              </w:rPr>
              <w:t xml:space="preserve"> </w:t>
            </w:r>
            <w:r w:rsidRPr="00444B64">
              <w:rPr>
                <w:rFonts w:cstheme="minorHAnsi"/>
                <w:color w:val="333132" w:themeColor="text1"/>
                <w:sz w:val="20"/>
                <w:szCs w:val="20"/>
              </w:rPr>
              <w:t>to develop an appropriate marking criterion and rubric using the relevant Australian Curriculum content descriptors.</w:t>
            </w:r>
          </w:p>
          <w:p w14:paraId="3AA6E779" w14:textId="490E8523" w:rsidR="0029277C" w:rsidRPr="00444B64" w:rsidRDefault="0029277C" w:rsidP="00940C3B">
            <w:pPr>
              <w:pStyle w:val="NoSpacing"/>
              <w:spacing w:before="60" w:after="60" w:line="240" w:lineRule="auto"/>
              <w:rPr>
                <w:rFonts w:cstheme="minorHAnsi"/>
                <w:color w:val="333132" w:themeColor="text1"/>
                <w:sz w:val="20"/>
                <w:szCs w:val="20"/>
              </w:rPr>
            </w:pPr>
          </w:p>
        </w:tc>
      </w:tr>
      <w:tr w:rsidR="00B547BA" w:rsidRPr="00444B64" w14:paraId="7931188D" w14:textId="77777777" w:rsidTr="00940C3B">
        <w:trPr>
          <w:trHeight w:val="300"/>
        </w:trPr>
        <w:tc>
          <w:tcPr>
            <w:tcW w:w="1676" w:type="dxa"/>
            <w:shd w:val="clear" w:color="auto" w:fill="FFF2CE" w:themeFill="background2" w:themeFillTint="33"/>
            <w:vAlign w:val="center"/>
          </w:tcPr>
          <w:p w14:paraId="2D6D2FF9" w14:textId="77777777" w:rsidR="00B547BA" w:rsidRPr="00154494" w:rsidRDefault="00B547BA" w:rsidP="00940C3B">
            <w:pPr>
              <w:pStyle w:val="NoSpacing"/>
              <w:spacing w:line="240" w:lineRule="auto"/>
              <w:jc w:val="both"/>
              <w:rPr>
                <w:rFonts w:cstheme="minorHAnsi"/>
                <w:b/>
                <w:bCs/>
                <w:color w:val="333132" w:themeColor="text1"/>
                <w:spacing w:val="-4"/>
                <w:sz w:val="20"/>
                <w:szCs w:val="20"/>
              </w:rPr>
            </w:pPr>
            <w:r w:rsidRPr="00154494">
              <w:rPr>
                <w:rFonts w:cstheme="minorHAnsi"/>
                <w:b/>
                <w:bCs/>
                <w:color w:val="333132" w:themeColor="text1"/>
                <w:spacing w:val="-4"/>
                <w:sz w:val="20"/>
                <w:szCs w:val="20"/>
              </w:rPr>
              <w:t>Australian Curriculum 8.4</w:t>
            </w:r>
          </w:p>
        </w:tc>
        <w:tc>
          <w:tcPr>
            <w:tcW w:w="1695" w:type="dxa"/>
            <w:shd w:val="clear" w:color="auto" w:fill="FFF2CE" w:themeFill="background2" w:themeFillTint="33"/>
            <w:vAlign w:val="center"/>
          </w:tcPr>
          <w:p w14:paraId="50D62984" w14:textId="77777777" w:rsidR="00B547BA" w:rsidRPr="00154494" w:rsidRDefault="00B547BA" w:rsidP="00940C3B">
            <w:pPr>
              <w:pStyle w:val="NoSpacing"/>
              <w:spacing w:line="240" w:lineRule="auto"/>
              <w:jc w:val="both"/>
              <w:rPr>
                <w:rFonts w:cstheme="minorHAnsi"/>
                <w:b/>
                <w:bCs/>
                <w:color w:val="333132" w:themeColor="text1"/>
                <w:spacing w:val="-4"/>
                <w:sz w:val="20"/>
                <w:szCs w:val="20"/>
              </w:rPr>
            </w:pPr>
            <w:bookmarkStart w:id="1" w:name="_Hlk77073124"/>
            <w:r w:rsidRPr="00154494">
              <w:rPr>
                <w:rFonts w:cstheme="minorHAnsi"/>
                <w:b/>
                <w:bCs/>
                <w:color w:val="333132" w:themeColor="text1"/>
                <w:spacing w:val="-4"/>
                <w:sz w:val="20"/>
                <w:szCs w:val="20"/>
              </w:rPr>
              <w:t>Australian Curriculum 9.0</w:t>
            </w:r>
          </w:p>
        </w:tc>
        <w:tc>
          <w:tcPr>
            <w:tcW w:w="1397" w:type="dxa"/>
            <w:shd w:val="clear" w:color="auto" w:fill="FFF2CE" w:themeFill="background2" w:themeFillTint="33"/>
            <w:vAlign w:val="center"/>
          </w:tcPr>
          <w:p w14:paraId="4303806C" w14:textId="77777777" w:rsidR="00B547BA" w:rsidRPr="00154494" w:rsidRDefault="00B547BA" w:rsidP="00940C3B">
            <w:pPr>
              <w:pStyle w:val="NoSpacing"/>
              <w:spacing w:line="240" w:lineRule="auto"/>
              <w:jc w:val="both"/>
              <w:rPr>
                <w:rFonts w:cstheme="minorHAnsi"/>
                <w:b/>
                <w:bCs/>
                <w:color w:val="333132" w:themeColor="text1"/>
                <w:spacing w:val="-4"/>
                <w:sz w:val="20"/>
                <w:szCs w:val="20"/>
              </w:rPr>
            </w:pPr>
            <w:r w:rsidRPr="00154494">
              <w:rPr>
                <w:rFonts w:cstheme="minorHAnsi"/>
                <w:b/>
                <w:bCs/>
                <w:color w:val="333132" w:themeColor="text1"/>
                <w:spacing w:val="-4"/>
                <w:sz w:val="20"/>
                <w:szCs w:val="20"/>
              </w:rPr>
              <w:t>Topic</w:t>
            </w:r>
          </w:p>
        </w:tc>
        <w:tc>
          <w:tcPr>
            <w:tcW w:w="5013" w:type="dxa"/>
            <w:shd w:val="clear" w:color="auto" w:fill="FFF2CE" w:themeFill="background2" w:themeFillTint="33"/>
            <w:vAlign w:val="center"/>
          </w:tcPr>
          <w:p w14:paraId="78629668" w14:textId="77777777" w:rsidR="00B547BA" w:rsidRPr="00154494" w:rsidRDefault="00B547BA" w:rsidP="00940C3B">
            <w:pPr>
              <w:pStyle w:val="NoSpacing"/>
              <w:spacing w:line="240" w:lineRule="auto"/>
              <w:jc w:val="both"/>
              <w:rPr>
                <w:rFonts w:cstheme="minorHAnsi"/>
                <w:b/>
                <w:bCs/>
                <w:color w:val="333132" w:themeColor="text1"/>
                <w:spacing w:val="-4"/>
                <w:sz w:val="20"/>
                <w:szCs w:val="20"/>
              </w:rPr>
            </w:pPr>
            <w:r w:rsidRPr="00154494">
              <w:rPr>
                <w:rFonts w:cstheme="minorHAnsi"/>
                <w:b/>
                <w:bCs/>
                <w:color w:val="333132" w:themeColor="text1"/>
                <w:spacing w:val="-4"/>
                <w:sz w:val="20"/>
                <w:szCs w:val="20"/>
              </w:rPr>
              <w:t>Learning goals and success criteria</w:t>
            </w:r>
          </w:p>
        </w:tc>
      </w:tr>
      <w:bookmarkEnd w:id="1"/>
      <w:tr w:rsidR="00B547BA" w:rsidRPr="00444B64" w14:paraId="10CB5195" w14:textId="77777777" w:rsidTr="00940C3B">
        <w:trPr>
          <w:trHeight w:val="300"/>
        </w:trPr>
        <w:tc>
          <w:tcPr>
            <w:tcW w:w="1676" w:type="dxa"/>
          </w:tcPr>
          <w:p w14:paraId="6B87D454" w14:textId="77777777" w:rsidR="00B547BA" w:rsidRPr="00444B64" w:rsidRDefault="00B547BA" w:rsidP="00940C3B">
            <w:pPr>
              <w:spacing w:after="0" w:line="240" w:lineRule="auto"/>
              <w:rPr>
                <w:rFonts w:cstheme="minorHAnsi"/>
                <w:b/>
                <w:bCs/>
                <w:color w:val="333132" w:themeColor="text1"/>
                <w:sz w:val="20"/>
                <w:szCs w:val="20"/>
                <w:shd w:val="clear" w:color="auto" w:fill="FFFFFF"/>
              </w:rPr>
            </w:pPr>
            <w:r w:rsidRPr="00444B64">
              <w:rPr>
                <w:rFonts w:cstheme="minorHAnsi"/>
                <w:b/>
                <w:bCs/>
                <w:color w:val="333132" w:themeColor="text1"/>
                <w:sz w:val="20"/>
                <w:szCs w:val="20"/>
                <w:shd w:val="clear" w:color="auto" w:fill="FFFFFF"/>
              </w:rPr>
              <w:t>Knowledge</w:t>
            </w:r>
          </w:p>
          <w:p w14:paraId="54E98523" w14:textId="77777777" w:rsidR="00B547BA" w:rsidRPr="00444B64" w:rsidRDefault="00B547BA" w:rsidP="00940C3B">
            <w:pPr>
              <w:spacing w:after="0" w:line="240" w:lineRule="auto"/>
              <w:rPr>
                <w:rFonts w:cstheme="minorHAnsi"/>
                <w:color w:val="333132" w:themeColor="text1"/>
                <w:sz w:val="20"/>
                <w:szCs w:val="20"/>
                <w:shd w:val="clear" w:color="auto" w:fill="FFFFFF"/>
              </w:rPr>
            </w:pPr>
            <w:r w:rsidRPr="00444B64">
              <w:rPr>
                <w:rFonts w:cstheme="minorHAnsi"/>
                <w:color w:val="333132" w:themeColor="text1"/>
                <w:sz w:val="20"/>
                <w:szCs w:val="20"/>
                <w:shd w:val="clear" w:color="auto" w:fill="FFFFFF"/>
              </w:rPr>
              <w:t>ACHASSK092</w:t>
            </w:r>
          </w:p>
          <w:p w14:paraId="1DA57BD7" w14:textId="77777777" w:rsidR="00B547BA" w:rsidRPr="00444B64" w:rsidRDefault="00B547BA" w:rsidP="00940C3B">
            <w:pPr>
              <w:spacing w:after="0" w:line="240" w:lineRule="auto"/>
              <w:rPr>
                <w:rFonts w:cstheme="minorHAnsi"/>
                <w:color w:val="333132" w:themeColor="text1"/>
                <w:sz w:val="20"/>
                <w:szCs w:val="20"/>
                <w:shd w:val="clear" w:color="auto" w:fill="FFFFFF"/>
              </w:rPr>
            </w:pPr>
          </w:p>
          <w:p w14:paraId="708C9EB3" w14:textId="77777777" w:rsidR="00B547BA" w:rsidRPr="00444B64" w:rsidRDefault="00B547BA" w:rsidP="00940C3B">
            <w:pPr>
              <w:spacing w:after="0" w:line="240" w:lineRule="auto"/>
              <w:rPr>
                <w:rFonts w:cstheme="minorHAnsi"/>
                <w:b/>
                <w:bCs/>
                <w:color w:val="333132" w:themeColor="text1"/>
                <w:sz w:val="20"/>
                <w:szCs w:val="20"/>
                <w:shd w:val="clear" w:color="auto" w:fill="FFFFFF"/>
              </w:rPr>
            </w:pPr>
            <w:r w:rsidRPr="00444B64">
              <w:rPr>
                <w:rFonts w:cstheme="minorHAnsi"/>
                <w:b/>
                <w:bCs/>
                <w:color w:val="333132" w:themeColor="text1"/>
                <w:sz w:val="20"/>
                <w:szCs w:val="20"/>
                <w:shd w:val="clear" w:color="auto" w:fill="FFFFFF"/>
              </w:rPr>
              <w:t>Skills</w:t>
            </w:r>
          </w:p>
          <w:p w14:paraId="5DB130B0" w14:textId="77777777" w:rsidR="00B547BA" w:rsidRPr="00444B64" w:rsidRDefault="00B547BA" w:rsidP="00940C3B">
            <w:pPr>
              <w:spacing w:after="0" w:line="240" w:lineRule="auto"/>
              <w:rPr>
                <w:rFonts w:cstheme="minorHAnsi"/>
                <w:color w:val="333132" w:themeColor="text1"/>
                <w:sz w:val="20"/>
                <w:szCs w:val="20"/>
                <w:shd w:val="clear" w:color="auto" w:fill="FFFFFF"/>
              </w:rPr>
            </w:pPr>
            <w:r w:rsidRPr="00444B64">
              <w:rPr>
                <w:rFonts w:cstheme="minorHAnsi"/>
                <w:color w:val="333132" w:themeColor="text1"/>
                <w:sz w:val="20"/>
                <w:szCs w:val="20"/>
                <w:shd w:val="clear" w:color="auto" w:fill="FFFFFF"/>
              </w:rPr>
              <w:t>ACHASSI078</w:t>
            </w:r>
          </w:p>
          <w:p w14:paraId="71A5ACEC" w14:textId="77777777" w:rsidR="00B547BA" w:rsidRPr="00444B64" w:rsidRDefault="00B547BA" w:rsidP="00940C3B">
            <w:pPr>
              <w:spacing w:after="0" w:line="240" w:lineRule="auto"/>
              <w:rPr>
                <w:rFonts w:cstheme="minorHAnsi"/>
                <w:color w:val="333132" w:themeColor="text1"/>
                <w:sz w:val="20"/>
                <w:szCs w:val="20"/>
                <w:shd w:val="clear" w:color="auto" w:fill="FFFFFF"/>
              </w:rPr>
            </w:pPr>
            <w:r w:rsidRPr="00444B64">
              <w:rPr>
                <w:rFonts w:cstheme="minorHAnsi"/>
                <w:color w:val="333132" w:themeColor="text1"/>
                <w:sz w:val="20"/>
                <w:szCs w:val="20"/>
                <w:shd w:val="clear" w:color="auto" w:fill="FFFFFF"/>
              </w:rPr>
              <w:t>ACHASSI079</w:t>
            </w:r>
          </w:p>
          <w:p w14:paraId="7BE7C388" w14:textId="77777777" w:rsidR="00B547BA" w:rsidRPr="00444B64" w:rsidRDefault="00B547BA" w:rsidP="00940C3B">
            <w:pPr>
              <w:pStyle w:val="NoSpacing"/>
              <w:spacing w:line="240" w:lineRule="auto"/>
              <w:rPr>
                <w:rFonts w:cstheme="minorHAnsi"/>
                <w:b/>
                <w:bCs/>
                <w:color w:val="333132" w:themeColor="text1"/>
                <w:sz w:val="20"/>
                <w:szCs w:val="20"/>
              </w:rPr>
            </w:pPr>
            <w:r w:rsidRPr="00444B64">
              <w:rPr>
                <w:rFonts w:cstheme="minorHAnsi"/>
                <w:color w:val="333132" w:themeColor="text1"/>
                <w:sz w:val="20"/>
                <w:szCs w:val="20"/>
                <w:shd w:val="clear" w:color="auto" w:fill="FFFFFF"/>
              </w:rPr>
              <w:t>ACHASSI081</w:t>
            </w:r>
          </w:p>
        </w:tc>
        <w:tc>
          <w:tcPr>
            <w:tcW w:w="1695" w:type="dxa"/>
            <w:shd w:val="clear" w:color="auto" w:fill="auto"/>
          </w:tcPr>
          <w:p w14:paraId="05452488" w14:textId="77777777" w:rsidR="00B547BA" w:rsidRPr="00444B64" w:rsidRDefault="00B547BA" w:rsidP="00940C3B">
            <w:pPr>
              <w:spacing w:after="0" w:line="240" w:lineRule="auto"/>
              <w:rPr>
                <w:rFonts w:cstheme="minorHAnsi"/>
                <w:b/>
                <w:color w:val="333132" w:themeColor="text1"/>
                <w:sz w:val="20"/>
                <w:szCs w:val="20"/>
                <w:shd w:val="clear" w:color="auto" w:fill="FFFFFF"/>
              </w:rPr>
            </w:pPr>
            <w:r w:rsidRPr="00444B64">
              <w:rPr>
                <w:rFonts w:cstheme="minorHAnsi"/>
                <w:b/>
                <w:color w:val="333132" w:themeColor="text1"/>
                <w:sz w:val="20"/>
                <w:szCs w:val="20"/>
                <w:shd w:val="clear" w:color="auto" w:fill="FFFFFF"/>
              </w:rPr>
              <w:t>Knowledge</w:t>
            </w:r>
          </w:p>
          <w:p w14:paraId="48972D14" w14:textId="77777777" w:rsidR="00B547BA" w:rsidRDefault="00B547BA" w:rsidP="00940C3B">
            <w:pPr>
              <w:pStyle w:val="NoSpacing"/>
              <w:spacing w:line="240" w:lineRule="auto"/>
              <w:rPr>
                <w:rFonts w:cstheme="minorHAnsi"/>
                <w:color w:val="333132" w:themeColor="text1"/>
                <w:sz w:val="20"/>
                <w:szCs w:val="20"/>
              </w:rPr>
            </w:pPr>
            <w:r>
              <w:rPr>
                <w:rFonts w:cstheme="minorHAnsi"/>
                <w:color w:val="333132" w:themeColor="text1"/>
                <w:sz w:val="20"/>
                <w:szCs w:val="20"/>
              </w:rPr>
              <w:t>AC9HS4K07</w:t>
            </w:r>
          </w:p>
          <w:p w14:paraId="6AA93087" w14:textId="77777777" w:rsidR="00B547BA" w:rsidRDefault="00B547BA" w:rsidP="00940C3B">
            <w:pPr>
              <w:pStyle w:val="NoSpacing"/>
              <w:spacing w:line="240" w:lineRule="auto"/>
              <w:rPr>
                <w:rFonts w:cstheme="minorHAnsi"/>
                <w:color w:val="333132" w:themeColor="text1"/>
                <w:sz w:val="20"/>
                <w:szCs w:val="20"/>
              </w:rPr>
            </w:pPr>
          </w:p>
          <w:p w14:paraId="77B7AA31" w14:textId="77777777" w:rsidR="00B547BA" w:rsidRPr="002E37B3" w:rsidRDefault="00B547BA" w:rsidP="00940C3B">
            <w:pPr>
              <w:pStyle w:val="NoSpacing"/>
              <w:spacing w:line="240" w:lineRule="auto"/>
              <w:rPr>
                <w:rFonts w:cstheme="minorHAnsi"/>
                <w:b/>
                <w:bCs/>
                <w:color w:val="333132" w:themeColor="text1"/>
                <w:sz w:val="20"/>
                <w:szCs w:val="20"/>
              </w:rPr>
            </w:pPr>
            <w:r w:rsidRPr="002E37B3">
              <w:rPr>
                <w:rFonts w:cstheme="minorHAnsi"/>
                <w:b/>
                <w:bCs/>
                <w:color w:val="333132" w:themeColor="text1"/>
                <w:sz w:val="20"/>
                <w:szCs w:val="20"/>
              </w:rPr>
              <w:t>Skills</w:t>
            </w:r>
          </w:p>
          <w:p w14:paraId="5C09235E" w14:textId="77777777" w:rsidR="00B547BA" w:rsidRDefault="00B547BA" w:rsidP="00940C3B">
            <w:pPr>
              <w:pStyle w:val="NoSpacing"/>
              <w:spacing w:line="240" w:lineRule="auto"/>
              <w:rPr>
                <w:rFonts w:cstheme="minorHAnsi"/>
                <w:color w:val="333132" w:themeColor="text1"/>
                <w:sz w:val="20"/>
                <w:szCs w:val="20"/>
              </w:rPr>
            </w:pPr>
            <w:r>
              <w:rPr>
                <w:rFonts w:cstheme="minorHAnsi"/>
                <w:color w:val="333132" w:themeColor="text1"/>
                <w:sz w:val="20"/>
                <w:szCs w:val="20"/>
              </w:rPr>
              <w:t>AC9HS4S05</w:t>
            </w:r>
          </w:p>
          <w:p w14:paraId="659EB9DE" w14:textId="77777777" w:rsidR="00B547BA" w:rsidRPr="00444B64" w:rsidRDefault="00B547BA" w:rsidP="00940C3B">
            <w:pPr>
              <w:pStyle w:val="NoSpacing"/>
              <w:spacing w:line="240" w:lineRule="auto"/>
              <w:rPr>
                <w:rFonts w:cstheme="minorHAnsi"/>
                <w:color w:val="333132" w:themeColor="text1"/>
                <w:sz w:val="20"/>
                <w:szCs w:val="20"/>
              </w:rPr>
            </w:pPr>
            <w:r>
              <w:rPr>
                <w:rFonts w:cstheme="minorHAnsi"/>
                <w:color w:val="333132" w:themeColor="text1"/>
                <w:sz w:val="20"/>
                <w:szCs w:val="20"/>
              </w:rPr>
              <w:t>AC9HS4S06</w:t>
            </w:r>
          </w:p>
        </w:tc>
        <w:tc>
          <w:tcPr>
            <w:tcW w:w="1397" w:type="dxa"/>
            <w:shd w:val="clear" w:color="auto" w:fill="auto"/>
          </w:tcPr>
          <w:p w14:paraId="154D68FF" w14:textId="77777777" w:rsidR="00B547BA" w:rsidRPr="00444B64" w:rsidRDefault="00B547BA" w:rsidP="00940C3B">
            <w:pPr>
              <w:pStyle w:val="NoSpacing"/>
              <w:spacing w:line="240" w:lineRule="auto"/>
              <w:ind w:left="-31"/>
              <w:rPr>
                <w:rFonts w:cstheme="minorHAnsi"/>
                <w:b/>
                <w:bCs/>
                <w:color w:val="333132" w:themeColor="text1"/>
                <w:sz w:val="20"/>
                <w:szCs w:val="20"/>
              </w:rPr>
            </w:pPr>
            <w:r w:rsidRPr="00444B64">
              <w:rPr>
                <w:rFonts w:cstheme="minorHAnsi"/>
                <w:b/>
                <w:bCs/>
                <w:color w:val="333132" w:themeColor="text1"/>
                <w:sz w:val="20"/>
                <w:szCs w:val="20"/>
              </w:rPr>
              <w:t>Topic 1</w:t>
            </w:r>
          </w:p>
          <w:p w14:paraId="55C1AEF7" w14:textId="77777777" w:rsidR="00B547BA" w:rsidRPr="00444B64" w:rsidRDefault="00B547BA" w:rsidP="00940C3B">
            <w:pPr>
              <w:pStyle w:val="NoSpacing"/>
              <w:spacing w:line="240" w:lineRule="auto"/>
              <w:rPr>
                <w:rFonts w:cstheme="minorHAnsi"/>
                <w:color w:val="333132" w:themeColor="text1"/>
                <w:sz w:val="20"/>
                <w:szCs w:val="20"/>
              </w:rPr>
            </w:pPr>
            <w:r w:rsidRPr="00444B64">
              <w:rPr>
                <w:rFonts w:cstheme="minorHAnsi"/>
                <w:color w:val="333132" w:themeColor="text1"/>
                <w:sz w:val="20"/>
                <w:szCs w:val="20"/>
              </w:rPr>
              <w:t>Rules and laws</w:t>
            </w:r>
          </w:p>
        </w:tc>
        <w:tc>
          <w:tcPr>
            <w:tcW w:w="5013" w:type="dxa"/>
            <w:shd w:val="clear" w:color="auto" w:fill="auto"/>
          </w:tcPr>
          <w:p w14:paraId="026219A5" w14:textId="77777777" w:rsidR="00B547BA" w:rsidRPr="00444B64" w:rsidRDefault="00B547BA" w:rsidP="00940C3B">
            <w:pPr>
              <w:spacing w:after="0" w:line="240" w:lineRule="auto"/>
              <w:rPr>
                <w:rFonts w:cstheme="minorHAnsi"/>
                <w:b/>
                <w:bCs/>
                <w:sz w:val="20"/>
                <w:szCs w:val="20"/>
              </w:rPr>
            </w:pPr>
            <w:r w:rsidRPr="00444B64">
              <w:rPr>
                <w:rFonts w:cstheme="minorHAnsi"/>
                <w:b/>
                <w:bCs/>
                <w:sz w:val="20"/>
                <w:szCs w:val="20"/>
              </w:rPr>
              <w:t xml:space="preserve">Students will understand:    </w:t>
            </w:r>
          </w:p>
          <w:p w14:paraId="087E6F3D" w14:textId="77777777" w:rsidR="00B547BA" w:rsidRPr="00444B64" w:rsidRDefault="00B547BA" w:rsidP="00940C3B">
            <w:pPr>
              <w:spacing w:after="0" w:line="240" w:lineRule="auto"/>
              <w:rPr>
                <w:rFonts w:cstheme="minorHAnsi"/>
                <w:sz w:val="20"/>
                <w:szCs w:val="20"/>
              </w:rPr>
            </w:pPr>
            <w:r w:rsidRPr="00444B64">
              <w:rPr>
                <w:rFonts w:cstheme="minorHAnsi"/>
                <w:sz w:val="20"/>
                <w:szCs w:val="20"/>
              </w:rPr>
              <w:t>The difference between rules and laws.</w:t>
            </w:r>
          </w:p>
          <w:p w14:paraId="757E35A6" w14:textId="77777777" w:rsidR="00B547BA" w:rsidRPr="00444B64" w:rsidRDefault="00B547BA" w:rsidP="00940C3B">
            <w:pPr>
              <w:spacing w:after="0" w:line="240" w:lineRule="auto"/>
              <w:rPr>
                <w:rFonts w:cstheme="minorHAnsi"/>
                <w:sz w:val="20"/>
                <w:szCs w:val="20"/>
              </w:rPr>
            </w:pPr>
            <w:r w:rsidRPr="00444B64">
              <w:rPr>
                <w:rFonts w:cstheme="minorHAnsi"/>
                <w:sz w:val="20"/>
                <w:szCs w:val="20"/>
              </w:rPr>
              <w:t xml:space="preserve">  </w:t>
            </w:r>
          </w:p>
          <w:p w14:paraId="05DD24E0" w14:textId="77777777" w:rsidR="00B547BA" w:rsidRPr="00444B64" w:rsidRDefault="00B547BA" w:rsidP="00940C3B">
            <w:pPr>
              <w:spacing w:after="0" w:line="240" w:lineRule="auto"/>
              <w:rPr>
                <w:rFonts w:cstheme="minorHAnsi"/>
                <w:b/>
                <w:bCs/>
                <w:sz w:val="20"/>
                <w:szCs w:val="20"/>
              </w:rPr>
            </w:pPr>
            <w:r w:rsidRPr="00444B64">
              <w:rPr>
                <w:rFonts w:cstheme="minorHAnsi"/>
                <w:b/>
                <w:bCs/>
                <w:sz w:val="20"/>
                <w:szCs w:val="20"/>
              </w:rPr>
              <w:t xml:space="preserve">Students will be able to:                           </w:t>
            </w:r>
          </w:p>
          <w:p w14:paraId="0FDC4838" w14:textId="77777777" w:rsidR="00B547BA" w:rsidRPr="00444B64" w:rsidRDefault="00B547BA" w:rsidP="00940C3B">
            <w:pPr>
              <w:spacing w:after="0" w:line="240" w:lineRule="auto"/>
              <w:rPr>
                <w:rFonts w:cstheme="minorHAnsi"/>
                <w:color w:val="333132" w:themeColor="text1"/>
                <w:sz w:val="20"/>
                <w:szCs w:val="20"/>
              </w:rPr>
            </w:pPr>
            <w:r w:rsidRPr="00444B64">
              <w:rPr>
                <w:rFonts w:cstheme="minorHAnsi"/>
                <w:sz w:val="20"/>
                <w:szCs w:val="20"/>
              </w:rPr>
              <w:t>Differentiate between rules and laws.</w:t>
            </w:r>
          </w:p>
        </w:tc>
      </w:tr>
      <w:tr w:rsidR="00B547BA" w:rsidRPr="00444B64" w14:paraId="784A4AA0" w14:textId="77777777" w:rsidTr="00154494">
        <w:trPr>
          <w:trHeight w:val="1942"/>
        </w:trPr>
        <w:tc>
          <w:tcPr>
            <w:tcW w:w="1676" w:type="dxa"/>
          </w:tcPr>
          <w:p w14:paraId="63056E4F" w14:textId="77777777" w:rsidR="00B547BA" w:rsidRPr="00444B64" w:rsidRDefault="00B547BA" w:rsidP="00940C3B">
            <w:pPr>
              <w:spacing w:after="0" w:line="240" w:lineRule="auto"/>
              <w:rPr>
                <w:rFonts w:cstheme="minorHAnsi"/>
                <w:b/>
                <w:bCs/>
                <w:color w:val="333132" w:themeColor="text1"/>
                <w:sz w:val="20"/>
                <w:szCs w:val="20"/>
                <w:shd w:val="clear" w:color="auto" w:fill="FFFFFF"/>
              </w:rPr>
            </w:pPr>
            <w:r w:rsidRPr="00444B64">
              <w:rPr>
                <w:rFonts w:cstheme="minorHAnsi"/>
                <w:b/>
                <w:bCs/>
                <w:color w:val="333132" w:themeColor="text1"/>
                <w:sz w:val="20"/>
                <w:szCs w:val="20"/>
                <w:shd w:val="clear" w:color="auto" w:fill="FFFFFF"/>
              </w:rPr>
              <w:t>Knowledge</w:t>
            </w:r>
          </w:p>
          <w:p w14:paraId="6265BAD8" w14:textId="77777777" w:rsidR="00B547BA" w:rsidRPr="00444B64" w:rsidRDefault="00B547BA" w:rsidP="00940C3B">
            <w:pPr>
              <w:spacing w:after="0" w:line="240" w:lineRule="auto"/>
              <w:rPr>
                <w:rFonts w:cstheme="minorHAnsi"/>
                <w:color w:val="333132" w:themeColor="text1"/>
                <w:sz w:val="20"/>
                <w:szCs w:val="20"/>
                <w:shd w:val="clear" w:color="auto" w:fill="FFFFFF"/>
              </w:rPr>
            </w:pPr>
            <w:r w:rsidRPr="00444B64">
              <w:rPr>
                <w:rFonts w:cstheme="minorHAnsi"/>
                <w:color w:val="333132" w:themeColor="text1"/>
                <w:sz w:val="20"/>
                <w:szCs w:val="20"/>
                <w:shd w:val="clear" w:color="auto" w:fill="FFFFFF"/>
              </w:rPr>
              <w:t xml:space="preserve">ACHASSK092 </w:t>
            </w:r>
          </w:p>
          <w:p w14:paraId="73BDCAC1" w14:textId="77777777" w:rsidR="00B547BA" w:rsidRPr="00444B64" w:rsidRDefault="00B547BA" w:rsidP="00940C3B">
            <w:pPr>
              <w:spacing w:after="0" w:line="240" w:lineRule="auto"/>
              <w:rPr>
                <w:rFonts w:cstheme="minorHAnsi"/>
                <w:color w:val="333132" w:themeColor="text1"/>
                <w:sz w:val="20"/>
                <w:szCs w:val="20"/>
                <w:shd w:val="clear" w:color="auto" w:fill="FFFFFF"/>
              </w:rPr>
            </w:pPr>
          </w:p>
          <w:p w14:paraId="53184998" w14:textId="77777777" w:rsidR="00B547BA" w:rsidRPr="00444B64" w:rsidRDefault="00B547BA" w:rsidP="00940C3B">
            <w:pPr>
              <w:spacing w:after="0" w:line="240" w:lineRule="auto"/>
              <w:rPr>
                <w:rFonts w:cstheme="minorHAnsi"/>
                <w:b/>
                <w:bCs/>
                <w:color w:val="333132" w:themeColor="text1"/>
                <w:sz w:val="20"/>
                <w:szCs w:val="20"/>
                <w:shd w:val="clear" w:color="auto" w:fill="FFFFFF"/>
              </w:rPr>
            </w:pPr>
            <w:r w:rsidRPr="00444B64">
              <w:rPr>
                <w:rFonts w:cstheme="minorHAnsi"/>
                <w:b/>
                <w:bCs/>
                <w:color w:val="333132" w:themeColor="text1"/>
                <w:sz w:val="20"/>
                <w:szCs w:val="20"/>
                <w:shd w:val="clear" w:color="auto" w:fill="FFFFFF"/>
              </w:rPr>
              <w:t>Skills</w:t>
            </w:r>
          </w:p>
          <w:p w14:paraId="65CC333E" w14:textId="77777777" w:rsidR="00B547BA" w:rsidRPr="00444B64" w:rsidRDefault="00B547BA" w:rsidP="00940C3B">
            <w:pPr>
              <w:spacing w:after="0" w:line="240" w:lineRule="auto"/>
              <w:rPr>
                <w:rFonts w:cstheme="minorHAnsi"/>
                <w:color w:val="333132" w:themeColor="text1"/>
                <w:sz w:val="20"/>
                <w:szCs w:val="20"/>
                <w:shd w:val="clear" w:color="auto" w:fill="FFFFFF"/>
              </w:rPr>
            </w:pPr>
            <w:r w:rsidRPr="00444B64">
              <w:rPr>
                <w:rFonts w:cstheme="minorHAnsi"/>
                <w:color w:val="333132" w:themeColor="text1"/>
                <w:sz w:val="20"/>
                <w:szCs w:val="20"/>
                <w:shd w:val="clear" w:color="auto" w:fill="FFFFFF"/>
              </w:rPr>
              <w:t>ACHASSI077</w:t>
            </w:r>
          </w:p>
          <w:p w14:paraId="65D6C85C" w14:textId="77777777" w:rsidR="00B547BA" w:rsidRPr="00444B64" w:rsidRDefault="00B547BA" w:rsidP="00940C3B">
            <w:pPr>
              <w:spacing w:after="0" w:line="240" w:lineRule="auto"/>
              <w:rPr>
                <w:rFonts w:cstheme="minorHAnsi"/>
                <w:color w:val="333132" w:themeColor="text1"/>
                <w:sz w:val="20"/>
                <w:szCs w:val="20"/>
                <w:shd w:val="clear" w:color="auto" w:fill="FFFFFF"/>
              </w:rPr>
            </w:pPr>
            <w:r w:rsidRPr="00444B64">
              <w:rPr>
                <w:rFonts w:cstheme="minorHAnsi"/>
                <w:color w:val="333132" w:themeColor="text1"/>
                <w:sz w:val="20"/>
                <w:szCs w:val="20"/>
                <w:shd w:val="clear" w:color="auto" w:fill="FFFFFF"/>
              </w:rPr>
              <w:t>ACHASSI080</w:t>
            </w:r>
          </w:p>
          <w:p w14:paraId="7BD14E68" w14:textId="77777777" w:rsidR="00B547BA" w:rsidRPr="00444B64" w:rsidRDefault="00B547BA" w:rsidP="00940C3B">
            <w:pPr>
              <w:spacing w:after="0" w:line="240" w:lineRule="auto"/>
              <w:rPr>
                <w:rFonts w:cstheme="minorHAnsi"/>
                <w:color w:val="333132" w:themeColor="text1"/>
                <w:sz w:val="20"/>
                <w:szCs w:val="20"/>
                <w:shd w:val="clear" w:color="auto" w:fill="FFFFFF"/>
              </w:rPr>
            </w:pPr>
            <w:r w:rsidRPr="00444B64">
              <w:rPr>
                <w:rFonts w:cstheme="minorHAnsi"/>
                <w:color w:val="333132" w:themeColor="text1"/>
                <w:sz w:val="20"/>
                <w:szCs w:val="20"/>
                <w:shd w:val="clear" w:color="auto" w:fill="FFFFFF"/>
              </w:rPr>
              <w:t>ACHASSI081</w:t>
            </w:r>
          </w:p>
          <w:p w14:paraId="27B9D595" w14:textId="77777777" w:rsidR="00B547BA" w:rsidRPr="00444B64" w:rsidRDefault="00B547BA" w:rsidP="00940C3B">
            <w:pPr>
              <w:pStyle w:val="NoSpacing"/>
              <w:spacing w:line="240" w:lineRule="auto"/>
              <w:rPr>
                <w:rFonts w:cstheme="minorHAnsi"/>
                <w:b/>
                <w:bCs/>
                <w:color w:val="333132" w:themeColor="text1"/>
                <w:sz w:val="20"/>
                <w:szCs w:val="20"/>
              </w:rPr>
            </w:pPr>
            <w:r w:rsidRPr="00444B64">
              <w:rPr>
                <w:rFonts w:cstheme="minorHAnsi"/>
                <w:color w:val="333132" w:themeColor="text1"/>
                <w:sz w:val="20"/>
                <w:szCs w:val="20"/>
                <w:shd w:val="clear" w:color="auto" w:fill="FFFFFF"/>
              </w:rPr>
              <w:t>ACHASSI082</w:t>
            </w:r>
          </w:p>
        </w:tc>
        <w:tc>
          <w:tcPr>
            <w:tcW w:w="1695" w:type="dxa"/>
            <w:shd w:val="clear" w:color="auto" w:fill="auto"/>
          </w:tcPr>
          <w:p w14:paraId="1F437AE4" w14:textId="77777777" w:rsidR="00B547BA" w:rsidRPr="00444B64" w:rsidRDefault="00B547BA" w:rsidP="00940C3B">
            <w:pPr>
              <w:spacing w:after="0" w:line="240" w:lineRule="auto"/>
              <w:rPr>
                <w:rFonts w:cstheme="minorHAnsi"/>
                <w:b/>
                <w:color w:val="333132" w:themeColor="text1"/>
                <w:sz w:val="20"/>
                <w:szCs w:val="20"/>
                <w:shd w:val="clear" w:color="auto" w:fill="FFFFFF"/>
              </w:rPr>
            </w:pPr>
            <w:r w:rsidRPr="00444B64">
              <w:rPr>
                <w:rFonts w:cstheme="minorHAnsi"/>
                <w:b/>
                <w:color w:val="333132" w:themeColor="text1"/>
                <w:sz w:val="20"/>
                <w:szCs w:val="20"/>
                <w:shd w:val="clear" w:color="auto" w:fill="FFFFFF"/>
              </w:rPr>
              <w:t>Knowledge</w:t>
            </w:r>
          </w:p>
          <w:p w14:paraId="7ACE346C" w14:textId="77777777" w:rsidR="00B547BA" w:rsidRDefault="00B547BA" w:rsidP="00940C3B">
            <w:pPr>
              <w:pStyle w:val="NoSpacing"/>
              <w:spacing w:line="240" w:lineRule="auto"/>
              <w:rPr>
                <w:rFonts w:cstheme="minorHAnsi"/>
                <w:color w:val="333132" w:themeColor="text1"/>
                <w:sz w:val="20"/>
                <w:szCs w:val="20"/>
              </w:rPr>
            </w:pPr>
            <w:r>
              <w:rPr>
                <w:rFonts w:cstheme="minorHAnsi"/>
                <w:color w:val="333132" w:themeColor="text1"/>
                <w:sz w:val="20"/>
                <w:szCs w:val="20"/>
              </w:rPr>
              <w:t>AC9HS4K07</w:t>
            </w:r>
          </w:p>
          <w:p w14:paraId="53BE0AE5" w14:textId="77777777" w:rsidR="00B547BA" w:rsidRDefault="00B547BA" w:rsidP="00940C3B">
            <w:pPr>
              <w:pStyle w:val="NoSpacing"/>
              <w:spacing w:line="240" w:lineRule="auto"/>
              <w:rPr>
                <w:rFonts w:cstheme="minorHAnsi"/>
                <w:color w:val="333132" w:themeColor="text1"/>
                <w:sz w:val="20"/>
                <w:szCs w:val="20"/>
              </w:rPr>
            </w:pPr>
          </w:p>
          <w:p w14:paraId="3CB4D02E" w14:textId="77777777" w:rsidR="00B547BA" w:rsidRDefault="00B547BA" w:rsidP="00940C3B">
            <w:pPr>
              <w:pStyle w:val="NoSpacing"/>
              <w:spacing w:line="240" w:lineRule="auto"/>
              <w:rPr>
                <w:rFonts w:cstheme="minorHAnsi"/>
                <w:b/>
                <w:bCs/>
                <w:color w:val="333132" w:themeColor="text1"/>
                <w:sz w:val="20"/>
                <w:szCs w:val="20"/>
              </w:rPr>
            </w:pPr>
            <w:r w:rsidRPr="002E37B3">
              <w:rPr>
                <w:rFonts w:cstheme="minorHAnsi"/>
                <w:b/>
                <w:bCs/>
                <w:color w:val="333132" w:themeColor="text1"/>
                <w:sz w:val="20"/>
                <w:szCs w:val="20"/>
              </w:rPr>
              <w:t>Skills</w:t>
            </w:r>
          </w:p>
          <w:p w14:paraId="7FA33825" w14:textId="77777777" w:rsidR="00B547BA" w:rsidRDefault="00B547BA" w:rsidP="00940C3B">
            <w:pPr>
              <w:pStyle w:val="NoSpacing"/>
              <w:spacing w:line="240" w:lineRule="auto"/>
              <w:rPr>
                <w:rFonts w:cstheme="minorHAnsi"/>
                <w:color w:val="333132" w:themeColor="text1"/>
                <w:sz w:val="20"/>
                <w:szCs w:val="20"/>
              </w:rPr>
            </w:pPr>
            <w:r>
              <w:rPr>
                <w:rFonts w:cstheme="minorHAnsi"/>
                <w:color w:val="333132" w:themeColor="text1"/>
                <w:sz w:val="20"/>
                <w:szCs w:val="20"/>
              </w:rPr>
              <w:t>AC9HS4S04</w:t>
            </w:r>
          </w:p>
          <w:p w14:paraId="33ADCF90" w14:textId="77777777" w:rsidR="00B547BA" w:rsidRDefault="00B547BA" w:rsidP="00940C3B">
            <w:pPr>
              <w:pStyle w:val="NoSpacing"/>
              <w:spacing w:line="240" w:lineRule="auto"/>
              <w:rPr>
                <w:rFonts w:cstheme="minorHAnsi"/>
                <w:color w:val="333132" w:themeColor="text1"/>
                <w:sz w:val="20"/>
                <w:szCs w:val="20"/>
              </w:rPr>
            </w:pPr>
            <w:r>
              <w:rPr>
                <w:rFonts w:cstheme="minorHAnsi"/>
                <w:color w:val="333132" w:themeColor="text1"/>
                <w:sz w:val="20"/>
                <w:szCs w:val="20"/>
              </w:rPr>
              <w:t>AC9HS4S06</w:t>
            </w:r>
          </w:p>
          <w:p w14:paraId="2E00A559" w14:textId="77777777" w:rsidR="00B547BA" w:rsidRPr="00444B64" w:rsidRDefault="00B547BA" w:rsidP="00940C3B">
            <w:pPr>
              <w:pStyle w:val="NoSpacing"/>
              <w:spacing w:line="240" w:lineRule="auto"/>
              <w:rPr>
                <w:rFonts w:cstheme="minorHAnsi"/>
                <w:color w:val="333132" w:themeColor="text1"/>
                <w:sz w:val="20"/>
                <w:szCs w:val="20"/>
              </w:rPr>
            </w:pPr>
            <w:r>
              <w:rPr>
                <w:rFonts w:cstheme="minorHAnsi"/>
                <w:color w:val="333132" w:themeColor="text1"/>
                <w:sz w:val="20"/>
                <w:szCs w:val="20"/>
              </w:rPr>
              <w:t>AC9HS4S07</w:t>
            </w:r>
          </w:p>
        </w:tc>
        <w:tc>
          <w:tcPr>
            <w:tcW w:w="1397" w:type="dxa"/>
            <w:shd w:val="clear" w:color="auto" w:fill="auto"/>
          </w:tcPr>
          <w:p w14:paraId="69D41F98" w14:textId="77777777" w:rsidR="00B547BA" w:rsidRDefault="00B547BA" w:rsidP="00940C3B">
            <w:pPr>
              <w:pStyle w:val="NoSpacing"/>
              <w:spacing w:line="240" w:lineRule="auto"/>
              <w:ind w:left="-31"/>
              <w:rPr>
                <w:rFonts w:cstheme="minorHAnsi"/>
                <w:b/>
                <w:bCs/>
                <w:color w:val="333132" w:themeColor="text1"/>
                <w:sz w:val="20"/>
                <w:szCs w:val="20"/>
              </w:rPr>
            </w:pPr>
            <w:r w:rsidRPr="00444B64">
              <w:rPr>
                <w:rFonts w:cstheme="minorHAnsi"/>
                <w:sz w:val="20"/>
                <w:szCs w:val="20"/>
              </w:rPr>
              <w:br w:type="page"/>
            </w:r>
            <w:r w:rsidRPr="00444B64">
              <w:rPr>
                <w:rFonts w:cstheme="minorHAnsi"/>
                <w:sz w:val="20"/>
                <w:szCs w:val="20"/>
              </w:rPr>
              <w:br w:type="page"/>
            </w:r>
            <w:r w:rsidRPr="00444B64">
              <w:rPr>
                <w:rFonts w:cstheme="minorHAnsi"/>
                <w:b/>
                <w:bCs/>
                <w:color w:val="333132" w:themeColor="text1"/>
                <w:sz w:val="20"/>
                <w:szCs w:val="20"/>
              </w:rPr>
              <w:t>Topic 2</w:t>
            </w:r>
          </w:p>
          <w:p w14:paraId="09CD0960" w14:textId="77777777" w:rsidR="00B547BA" w:rsidRPr="00444B64" w:rsidRDefault="00B547BA" w:rsidP="00940C3B">
            <w:pPr>
              <w:pStyle w:val="NoSpacing"/>
              <w:spacing w:line="240" w:lineRule="auto"/>
              <w:jc w:val="both"/>
              <w:rPr>
                <w:rFonts w:cstheme="minorHAnsi"/>
                <w:color w:val="333132" w:themeColor="text1"/>
                <w:sz w:val="20"/>
                <w:szCs w:val="20"/>
              </w:rPr>
            </w:pPr>
            <w:r w:rsidRPr="00444B64">
              <w:rPr>
                <w:rFonts w:cstheme="minorHAnsi"/>
                <w:color w:val="333132" w:themeColor="text1"/>
                <w:sz w:val="20"/>
                <w:szCs w:val="20"/>
              </w:rPr>
              <w:t>Reasons for laws</w:t>
            </w:r>
          </w:p>
        </w:tc>
        <w:tc>
          <w:tcPr>
            <w:tcW w:w="5013" w:type="dxa"/>
            <w:shd w:val="clear" w:color="auto" w:fill="auto"/>
          </w:tcPr>
          <w:p w14:paraId="19ED64B8" w14:textId="77777777" w:rsidR="00B547BA" w:rsidRPr="00444B64" w:rsidRDefault="00B547BA" w:rsidP="00940C3B">
            <w:pPr>
              <w:spacing w:after="0" w:line="240" w:lineRule="auto"/>
              <w:rPr>
                <w:rFonts w:cstheme="minorHAnsi"/>
                <w:b/>
                <w:bCs/>
                <w:sz w:val="20"/>
                <w:szCs w:val="20"/>
              </w:rPr>
            </w:pPr>
            <w:r w:rsidRPr="00444B64">
              <w:rPr>
                <w:rFonts w:cstheme="minorHAnsi"/>
                <w:b/>
                <w:bCs/>
                <w:sz w:val="20"/>
                <w:szCs w:val="20"/>
              </w:rPr>
              <w:t xml:space="preserve">Students will understand:    </w:t>
            </w:r>
          </w:p>
          <w:p w14:paraId="433DAD34" w14:textId="77777777" w:rsidR="00B547BA" w:rsidRPr="00444B64" w:rsidRDefault="00B547BA" w:rsidP="00940C3B">
            <w:pPr>
              <w:spacing w:after="0" w:line="240" w:lineRule="auto"/>
              <w:rPr>
                <w:rFonts w:cstheme="minorHAnsi"/>
                <w:sz w:val="20"/>
                <w:szCs w:val="20"/>
              </w:rPr>
            </w:pPr>
            <w:r w:rsidRPr="00444B64">
              <w:rPr>
                <w:rFonts w:cstheme="minorHAnsi"/>
                <w:sz w:val="20"/>
                <w:szCs w:val="20"/>
              </w:rPr>
              <w:t>The importance of rules and laws</w:t>
            </w:r>
          </w:p>
          <w:p w14:paraId="302A6CDF" w14:textId="77777777" w:rsidR="00B547BA" w:rsidRPr="00444B64" w:rsidRDefault="00B547BA" w:rsidP="00940C3B">
            <w:pPr>
              <w:spacing w:after="0" w:line="240" w:lineRule="auto"/>
              <w:rPr>
                <w:rFonts w:cstheme="minorHAnsi"/>
                <w:sz w:val="20"/>
                <w:szCs w:val="20"/>
              </w:rPr>
            </w:pPr>
          </w:p>
          <w:p w14:paraId="669F7DB4" w14:textId="77777777" w:rsidR="00B547BA" w:rsidRPr="00444B64" w:rsidRDefault="00B547BA" w:rsidP="00940C3B">
            <w:pPr>
              <w:spacing w:after="0" w:line="240" w:lineRule="auto"/>
              <w:rPr>
                <w:rFonts w:cstheme="minorHAnsi"/>
                <w:b/>
                <w:bCs/>
                <w:sz w:val="20"/>
                <w:szCs w:val="20"/>
              </w:rPr>
            </w:pPr>
            <w:r w:rsidRPr="00444B64">
              <w:rPr>
                <w:rFonts w:cstheme="minorHAnsi"/>
                <w:b/>
                <w:bCs/>
                <w:sz w:val="20"/>
                <w:szCs w:val="20"/>
              </w:rPr>
              <w:t xml:space="preserve">Students will be able to:                           </w:t>
            </w:r>
          </w:p>
          <w:p w14:paraId="0FA6424D" w14:textId="77777777" w:rsidR="00B547BA" w:rsidRPr="00444B64" w:rsidRDefault="00B547BA" w:rsidP="00940C3B">
            <w:pPr>
              <w:pStyle w:val="NoSpacing"/>
              <w:spacing w:line="240" w:lineRule="auto"/>
              <w:jc w:val="both"/>
              <w:rPr>
                <w:rFonts w:cstheme="minorHAnsi"/>
                <w:color w:val="333132" w:themeColor="text1"/>
                <w:sz w:val="20"/>
                <w:szCs w:val="20"/>
              </w:rPr>
            </w:pPr>
            <w:r w:rsidRPr="00444B64">
              <w:rPr>
                <w:rFonts w:cstheme="minorHAnsi"/>
                <w:sz w:val="20"/>
                <w:szCs w:val="20"/>
              </w:rPr>
              <w:t>Identify why rules and laws exist and use this knowledge to create their own rules and laws</w:t>
            </w:r>
          </w:p>
        </w:tc>
      </w:tr>
      <w:tr w:rsidR="00B547BA" w:rsidRPr="00444B64" w14:paraId="0AD506AB" w14:textId="77777777" w:rsidTr="00940C3B">
        <w:trPr>
          <w:trHeight w:val="300"/>
        </w:trPr>
        <w:tc>
          <w:tcPr>
            <w:tcW w:w="1676" w:type="dxa"/>
            <w:shd w:val="clear" w:color="auto" w:fill="FFF2CE" w:themeFill="background2" w:themeFillTint="33"/>
            <w:vAlign w:val="center"/>
          </w:tcPr>
          <w:p w14:paraId="551DE757" w14:textId="77777777" w:rsidR="00B547BA" w:rsidRPr="00154494" w:rsidRDefault="00B547BA" w:rsidP="00154494">
            <w:pPr>
              <w:spacing w:after="0" w:line="240" w:lineRule="auto"/>
              <w:ind w:right="-57"/>
              <w:rPr>
                <w:rFonts w:cstheme="minorHAnsi"/>
                <w:b/>
                <w:bCs/>
                <w:color w:val="333132" w:themeColor="text1"/>
                <w:spacing w:val="-4"/>
                <w:sz w:val="20"/>
                <w:szCs w:val="20"/>
                <w:shd w:val="clear" w:color="auto" w:fill="FFFFFF"/>
              </w:rPr>
            </w:pPr>
            <w:r w:rsidRPr="00154494">
              <w:rPr>
                <w:rFonts w:cstheme="minorHAnsi"/>
                <w:b/>
                <w:bCs/>
                <w:color w:val="333132" w:themeColor="text1"/>
                <w:spacing w:val="-4"/>
                <w:sz w:val="20"/>
                <w:szCs w:val="20"/>
              </w:rPr>
              <w:lastRenderedPageBreak/>
              <w:t>Australian Curriculum 8.4</w:t>
            </w:r>
          </w:p>
        </w:tc>
        <w:tc>
          <w:tcPr>
            <w:tcW w:w="1695" w:type="dxa"/>
            <w:shd w:val="clear" w:color="auto" w:fill="FFF2CE" w:themeFill="background2" w:themeFillTint="33"/>
            <w:vAlign w:val="center"/>
          </w:tcPr>
          <w:p w14:paraId="7740E153" w14:textId="77777777" w:rsidR="00B547BA" w:rsidRPr="00154494" w:rsidRDefault="00B547BA" w:rsidP="00940C3B">
            <w:pPr>
              <w:spacing w:after="0" w:line="240" w:lineRule="auto"/>
              <w:rPr>
                <w:rFonts w:cstheme="minorHAnsi"/>
                <w:b/>
                <w:bCs/>
                <w:color w:val="333132" w:themeColor="text1"/>
                <w:spacing w:val="-4"/>
                <w:sz w:val="20"/>
                <w:szCs w:val="20"/>
                <w:shd w:val="clear" w:color="auto" w:fill="FFFFFF"/>
              </w:rPr>
            </w:pPr>
            <w:r w:rsidRPr="00154494">
              <w:rPr>
                <w:rFonts w:cstheme="minorHAnsi"/>
                <w:b/>
                <w:bCs/>
                <w:color w:val="333132" w:themeColor="text1"/>
                <w:spacing w:val="-4"/>
                <w:sz w:val="20"/>
                <w:szCs w:val="20"/>
              </w:rPr>
              <w:t>Australian Curriculum 9.0</w:t>
            </w:r>
          </w:p>
        </w:tc>
        <w:tc>
          <w:tcPr>
            <w:tcW w:w="1397" w:type="dxa"/>
            <w:shd w:val="clear" w:color="auto" w:fill="FFF2CE" w:themeFill="background2" w:themeFillTint="33"/>
            <w:vAlign w:val="center"/>
          </w:tcPr>
          <w:p w14:paraId="0F111C80" w14:textId="77777777" w:rsidR="00B547BA" w:rsidRPr="00154494" w:rsidRDefault="00B547BA" w:rsidP="00940C3B">
            <w:pPr>
              <w:pStyle w:val="NoSpacing"/>
              <w:spacing w:line="240" w:lineRule="auto"/>
              <w:ind w:left="-31"/>
              <w:rPr>
                <w:rFonts w:cstheme="minorHAnsi"/>
                <w:b/>
                <w:bCs/>
                <w:color w:val="333132" w:themeColor="text1"/>
                <w:spacing w:val="-4"/>
                <w:sz w:val="20"/>
                <w:szCs w:val="20"/>
              </w:rPr>
            </w:pPr>
            <w:r w:rsidRPr="00154494">
              <w:rPr>
                <w:rFonts w:cstheme="minorHAnsi"/>
                <w:b/>
                <w:bCs/>
                <w:color w:val="333132" w:themeColor="text1"/>
                <w:spacing w:val="-4"/>
                <w:sz w:val="20"/>
                <w:szCs w:val="20"/>
              </w:rPr>
              <w:t>Topic</w:t>
            </w:r>
          </w:p>
        </w:tc>
        <w:tc>
          <w:tcPr>
            <w:tcW w:w="5013" w:type="dxa"/>
            <w:shd w:val="clear" w:color="auto" w:fill="FFF2CE" w:themeFill="background2" w:themeFillTint="33"/>
            <w:vAlign w:val="center"/>
          </w:tcPr>
          <w:p w14:paraId="1E7F0AFB" w14:textId="77777777" w:rsidR="00B547BA" w:rsidRPr="00154494" w:rsidRDefault="00B547BA" w:rsidP="00940C3B">
            <w:pPr>
              <w:spacing w:after="0" w:line="240" w:lineRule="auto"/>
              <w:rPr>
                <w:rFonts w:cstheme="minorHAnsi"/>
                <w:b/>
                <w:bCs/>
                <w:color w:val="333132" w:themeColor="text1"/>
                <w:spacing w:val="-4"/>
                <w:sz w:val="20"/>
                <w:szCs w:val="20"/>
              </w:rPr>
            </w:pPr>
            <w:r w:rsidRPr="00154494">
              <w:rPr>
                <w:rFonts w:cstheme="minorHAnsi"/>
                <w:b/>
                <w:bCs/>
                <w:color w:val="333132" w:themeColor="text1"/>
                <w:spacing w:val="-4"/>
                <w:sz w:val="20"/>
                <w:szCs w:val="20"/>
              </w:rPr>
              <w:t>Learning goals and success criteria</w:t>
            </w:r>
          </w:p>
        </w:tc>
      </w:tr>
      <w:tr w:rsidR="00B547BA" w:rsidRPr="00444B64" w14:paraId="354BFC46" w14:textId="77777777" w:rsidTr="00940C3B">
        <w:trPr>
          <w:trHeight w:val="1634"/>
        </w:trPr>
        <w:tc>
          <w:tcPr>
            <w:tcW w:w="1676" w:type="dxa"/>
          </w:tcPr>
          <w:p w14:paraId="296D8C8A" w14:textId="77777777" w:rsidR="00B547BA" w:rsidRPr="00444B64" w:rsidRDefault="00B547BA" w:rsidP="00940C3B">
            <w:pPr>
              <w:spacing w:after="0" w:line="240" w:lineRule="auto"/>
              <w:rPr>
                <w:rFonts w:cstheme="minorHAnsi"/>
                <w:b/>
                <w:bCs/>
                <w:color w:val="333132" w:themeColor="text1"/>
                <w:sz w:val="20"/>
                <w:szCs w:val="20"/>
                <w:shd w:val="clear" w:color="auto" w:fill="FFFFFF"/>
              </w:rPr>
            </w:pPr>
            <w:r w:rsidRPr="00444B64">
              <w:rPr>
                <w:rFonts w:cstheme="minorHAnsi"/>
                <w:b/>
                <w:bCs/>
                <w:color w:val="333132" w:themeColor="text1"/>
                <w:sz w:val="20"/>
                <w:szCs w:val="20"/>
                <w:shd w:val="clear" w:color="auto" w:fill="FFFFFF"/>
              </w:rPr>
              <w:t>Knowledge</w:t>
            </w:r>
          </w:p>
          <w:p w14:paraId="6AB5495F" w14:textId="77777777" w:rsidR="00B547BA" w:rsidRPr="00444B64" w:rsidRDefault="00B547BA" w:rsidP="00940C3B">
            <w:pPr>
              <w:spacing w:after="0" w:line="240" w:lineRule="auto"/>
              <w:rPr>
                <w:rFonts w:cstheme="minorHAnsi"/>
                <w:color w:val="333132" w:themeColor="text1"/>
                <w:sz w:val="20"/>
                <w:szCs w:val="20"/>
                <w:shd w:val="clear" w:color="auto" w:fill="FFFFFF"/>
              </w:rPr>
            </w:pPr>
            <w:r w:rsidRPr="00444B64">
              <w:rPr>
                <w:rFonts w:cstheme="minorHAnsi"/>
                <w:color w:val="333132" w:themeColor="text1"/>
                <w:sz w:val="20"/>
                <w:szCs w:val="20"/>
                <w:shd w:val="clear" w:color="auto" w:fill="FFFFFF"/>
              </w:rPr>
              <w:t>ACHASSK092</w:t>
            </w:r>
          </w:p>
          <w:p w14:paraId="47CCA70A" w14:textId="77777777" w:rsidR="00B547BA" w:rsidRPr="00444B64" w:rsidRDefault="00B547BA" w:rsidP="00940C3B">
            <w:pPr>
              <w:spacing w:after="0" w:line="240" w:lineRule="auto"/>
              <w:rPr>
                <w:rFonts w:cstheme="minorHAnsi"/>
                <w:color w:val="333132" w:themeColor="text1"/>
                <w:sz w:val="20"/>
                <w:szCs w:val="20"/>
                <w:shd w:val="clear" w:color="auto" w:fill="FFFFFF"/>
              </w:rPr>
            </w:pPr>
            <w:r w:rsidRPr="00444B64">
              <w:rPr>
                <w:rFonts w:cstheme="minorHAnsi"/>
                <w:color w:val="333132" w:themeColor="text1"/>
                <w:sz w:val="20"/>
                <w:szCs w:val="20"/>
                <w:shd w:val="clear" w:color="auto" w:fill="FFFFFF"/>
              </w:rPr>
              <w:t>ACHASSK093</w:t>
            </w:r>
          </w:p>
          <w:p w14:paraId="11310932" w14:textId="77777777" w:rsidR="00B547BA" w:rsidRPr="00444B64" w:rsidRDefault="00B547BA" w:rsidP="00940C3B">
            <w:pPr>
              <w:spacing w:after="0" w:line="240" w:lineRule="auto"/>
              <w:rPr>
                <w:rFonts w:cstheme="minorHAnsi"/>
                <w:b/>
                <w:bCs/>
                <w:color w:val="333132" w:themeColor="text1"/>
                <w:sz w:val="20"/>
                <w:szCs w:val="20"/>
                <w:shd w:val="clear" w:color="auto" w:fill="FFFFFF"/>
              </w:rPr>
            </w:pPr>
          </w:p>
          <w:p w14:paraId="213A7F7C" w14:textId="77777777" w:rsidR="00B547BA" w:rsidRPr="00444B64" w:rsidRDefault="00B547BA" w:rsidP="00940C3B">
            <w:pPr>
              <w:spacing w:after="0" w:line="240" w:lineRule="auto"/>
              <w:rPr>
                <w:rFonts w:cstheme="minorHAnsi"/>
                <w:b/>
                <w:bCs/>
                <w:color w:val="333132" w:themeColor="text1"/>
                <w:sz w:val="20"/>
                <w:szCs w:val="20"/>
                <w:shd w:val="clear" w:color="auto" w:fill="FFFFFF"/>
              </w:rPr>
            </w:pPr>
            <w:r w:rsidRPr="00444B64">
              <w:rPr>
                <w:rFonts w:cstheme="minorHAnsi"/>
                <w:b/>
                <w:bCs/>
                <w:color w:val="333132" w:themeColor="text1"/>
                <w:sz w:val="20"/>
                <w:szCs w:val="20"/>
                <w:shd w:val="clear" w:color="auto" w:fill="FFFFFF"/>
              </w:rPr>
              <w:t>Skills</w:t>
            </w:r>
          </w:p>
          <w:p w14:paraId="5C3973FD" w14:textId="77777777" w:rsidR="00B547BA" w:rsidRPr="00444B64" w:rsidRDefault="00B547BA" w:rsidP="00940C3B">
            <w:pPr>
              <w:spacing w:after="0" w:line="240" w:lineRule="auto"/>
              <w:rPr>
                <w:rFonts w:cstheme="minorHAnsi"/>
                <w:color w:val="333132" w:themeColor="text1"/>
                <w:sz w:val="20"/>
                <w:szCs w:val="20"/>
                <w:shd w:val="clear" w:color="auto" w:fill="FFFFFF"/>
              </w:rPr>
            </w:pPr>
            <w:r w:rsidRPr="00444B64">
              <w:rPr>
                <w:rFonts w:cstheme="minorHAnsi"/>
                <w:color w:val="333132" w:themeColor="text1"/>
                <w:sz w:val="20"/>
                <w:szCs w:val="20"/>
                <w:shd w:val="clear" w:color="auto" w:fill="FFFFFF"/>
              </w:rPr>
              <w:t>ACHASSI074</w:t>
            </w:r>
          </w:p>
          <w:p w14:paraId="232396BD" w14:textId="77777777" w:rsidR="00B547BA" w:rsidRPr="00444B64" w:rsidRDefault="00B547BA" w:rsidP="00940C3B">
            <w:pPr>
              <w:spacing w:after="0" w:line="240" w:lineRule="auto"/>
              <w:rPr>
                <w:rFonts w:cstheme="minorHAnsi"/>
                <w:color w:val="333132" w:themeColor="text1"/>
                <w:sz w:val="20"/>
                <w:szCs w:val="20"/>
                <w:shd w:val="clear" w:color="auto" w:fill="FFFFFF"/>
              </w:rPr>
            </w:pPr>
            <w:r w:rsidRPr="00444B64">
              <w:rPr>
                <w:rFonts w:cstheme="minorHAnsi"/>
                <w:color w:val="333132" w:themeColor="text1"/>
                <w:sz w:val="20"/>
                <w:szCs w:val="20"/>
                <w:shd w:val="clear" w:color="auto" w:fill="FFFFFF"/>
              </w:rPr>
              <w:t>ACHASSI075</w:t>
            </w:r>
          </w:p>
          <w:p w14:paraId="275AA4BB" w14:textId="77777777" w:rsidR="00B547BA" w:rsidRPr="00444B64" w:rsidRDefault="00B547BA" w:rsidP="00940C3B">
            <w:pPr>
              <w:spacing w:after="0" w:line="240" w:lineRule="auto"/>
              <w:rPr>
                <w:rFonts w:cstheme="minorHAnsi"/>
                <w:color w:val="333132" w:themeColor="text1"/>
                <w:sz w:val="20"/>
                <w:szCs w:val="20"/>
                <w:shd w:val="clear" w:color="auto" w:fill="FFFFFF"/>
              </w:rPr>
            </w:pPr>
            <w:r w:rsidRPr="00444B64">
              <w:rPr>
                <w:rFonts w:cstheme="minorHAnsi"/>
                <w:color w:val="333132" w:themeColor="text1"/>
                <w:sz w:val="20"/>
                <w:szCs w:val="20"/>
                <w:shd w:val="clear" w:color="auto" w:fill="FFFFFF"/>
              </w:rPr>
              <w:t xml:space="preserve">ACHASSI076 </w:t>
            </w:r>
          </w:p>
          <w:p w14:paraId="5B6E6C21" w14:textId="77777777" w:rsidR="00B547BA" w:rsidRPr="00444B64" w:rsidRDefault="00B547BA" w:rsidP="00940C3B">
            <w:pPr>
              <w:spacing w:after="0" w:line="240" w:lineRule="auto"/>
              <w:rPr>
                <w:rFonts w:cstheme="minorHAnsi"/>
                <w:color w:val="333132" w:themeColor="text1"/>
                <w:sz w:val="20"/>
                <w:szCs w:val="20"/>
                <w:shd w:val="clear" w:color="auto" w:fill="FFFFFF"/>
              </w:rPr>
            </w:pPr>
            <w:r w:rsidRPr="00444B64">
              <w:rPr>
                <w:rFonts w:cstheme="minorHAnsi"/>
                <w:color w:val="333132" w:themeColor="text1"/>
                <w:sz w:val="20"/>
                <w:szCs w:val="20"/>
                <w:shd w:val="clear" w:color="auto" w:fill="FFFFFF"/>
              </w:rPr>
              <w:t>ACHASSI079</w:t>
            </w:r>
          </w:p>
          <w:p w14:paraId="363711CB" w14:textId="77777777" w:rsidR="00B547BA" w:rsidRPr="00444B64" w:rsidRDefault="00B547BA" w:rsidP="00940C3B">
            <w:pPr>
              <w:spacing w:after="0" w:line="240" w:lineRule="auto"/>
              <w:rPr>
                <w:rFonts w:cstheme="minorHAnsi"/>
                <w:color w:val="333132" w:themeColor="text1"/>
                <w:sz w:val="20"/>
                <w:szCs w:val="20"/>
                <w:shd w:val="clear" w:color="auto" w:fill="FFFFFF"/>
              </w:rPr>
            </w:pPr>
            <w:r w:rsidRPr="00444B64">
              <w:rPr>
                <w:rFonts w:cstheme="minorHAnsi"/>
                <w:color w:val="333132" w:themeColor="text1"/>
                <w:sz w:val="20"/>
                <w:szCs w:val="20"/>
                <w:shd w:val="clear" w:color="auto" w:fill="FFFFFF"/>
              </w:rPr>
              <w:t>ACHASSI080</w:t>
            </w:r>
          </w:p>
          <w:p w14:paraId="79B2707C" w14:textId="77777777" w:rsidR="00B547BA" w:rsidRPr="009109E8" w:rsidRDefault="00B547BA" w:rsidP="00940C3B">
            <w:pPr>
              <w:pStyle w:val="NoSpacing"/>
              <w:spacing w:line="240" w:lineRule="auto"/>
              <w:rPr>
                <w:rFonts w:cstheme="minorHAnsi"/>
                <w:color w:val="333132" w:themeColor="text1"/>
                <w:sz w:val="20"/>
                <w:szCs w:val="20"/>
                <w:shd w:val="clear" w:color="auto" w:fill="FFFFFF"/>
              </w:rPr>
            </w:pPr>
            <w:r w:rsidRPr="00444B64">
              <w:rPr>
                <w:rFonts w:cstheme="minorHAnsi"/>
                <w:color w:val="333132" w:themeColor="text1"/>
                <w:sz w:val="20"/>
                <w:szCs w:val="20"/>
                <w:shd w:val="clear" w:color="auto" w:fill="FFFFFF"/>
              </w:rPr>
              <w:t>ACHASSI082</w:t>
            </w:r>
          </w:p>
        </w:tc>
        <w:tc>
          <w:tcPr>
            <w:tcW w:w="1695" w:type="dxa"/>
            <w:shd w:val="clear" w:color="auto" w:fill="auto"/>
          </w:tcPr>
          <w:p w14:paraId="4D9239C9" w14:textId="77777777" w:rsidR="00B547BA" w:rsidRPr="00444B64" w:rsidRDefault="00B547BA" w:rsidP="00940C3B">
            <w:pPr>
              <w:spacing w:after="0" w:line="240" w:lineRule="auto"/>
              <w:rPr>
                <w:rFonts w:cstheme="minorHAnsi"/>
                <w:b/>
                <w:color w:val="333132" w:themeColor="text1"/>
                <w:sz w:val="20"/>
                <w:szCs w:val="20"/>
                <w:shd w:val="clear" w:color="auto" w:fill="FFFFFF"/>
              </w:rPr>
            </w:pPr>
            <w:r w:rsidRPr="00444B64">
              <w:rPr>
                <w:rFonts w:cstheme="minorHAnsi"/>
                <w:b/>
                <w:color w:val="333132" w:themeColor="text1"/>
                <w:sz w:val="20"/>
                <w:szCs w:val="20"/>
                <w:shd w:val="clear" w:color="auto" w:fill="FFFFFF"/>
              </w:rPr>
              <w:t>Knowledge</w:t>
            </w:r>
          </w:p>
          <w:p w14:paraId="7DBFADDB" w14:textId="77777777" w:rsidR="00B547BA" w:rsidRDefault="00B547BA" w:rsidP="00940C3B">
            <w:pPr>
              <w:pStyle w:val="NoSpacing"/>
              <w:spacing w:line="240" w:lineRule="auto"/>
              <w:rPr>
                <w:rFonts w:cstheme="minorHAnsi"/>
                <w:color w:val="333132" w:themeColor="text1"/>
                <w:sz w:val="20"/>
                <w:szCs w:val="20"/>
              </w:rPr>
            </w:pPr>
            <w:r>
              <w:rPr>
                <w:rFonts w:cstheme="minorHAnsi"/>
                <w:color w:val="333132" w:themeColor="text1"/>
                <w:sz w:val="20"/>
                <w:szCs w:val="20"/>
              </w:rPr>
              <w:t>AC9HS4K07</w:t>
            </w:r>
          </w:p>
          <w:p w14:paraId="3D7DA298" w14:textId="77777777" w:rsidR="00B547BA" w:rsidRDefault="00B547BA" w:rsidP="00940C3B">
            <w:pPr>
              <w:pStyle w:val="NoSpacing"/>
              <w:spacing w:line="240" w:lineRule="auto"/>
              <w:rPr>
                <w:rFonts w:cstheme="minorHAnsi"/>
                <w:color w:val="333132" w:themeColor="text1"/>
                <w:sz w:val="20"/>
                <w:szCs w:val="20"/>
              </w:rPr>
            </w:pPr>
            <w:r>
              <w:rPr>
                <w:rFonts w:cstheme="minorHAnsi"/>
                <w:color w:val="333132" w:themeColor="text1"/>
                <w:sz w:val="20"/>
                <w:szCs w:val="20"/>
              </w:rPr>
              <w:t>AC9HS4K09</w:t>
            </w:r>
          </w:p>
          <w:p w14:paraId="17D37AC3" w14:textId="77777777" w:rsidR="00B547BA" w:rsidRDefault="00B547BA" w:rsidP="00940C3B">
            <w:pPr>
              <w:pStyle w:val="NoSpacing"/>
              <w:spacing w:line="240" w:lineRule="auto"/>
              <w:rPr>
                <w:rFonts w:cstheme="minorHAnsi"/>
                <w:color w:val="333132" w:themeColor="text1"/>
                <w:sz w:val="20"/>
                <w:szCs w:val="20"/>
              </w:rPr>
            </w:pPr>
          </w:p>
          <w:p w14:paraId="271940A4" w14:textId="77777777" w:rsidR="00B547BA" w:rsidRDefault="00B547BA" w:rsidP="00940C3B">
            <w:pPr>
              <w:pStyle w:val="NoSpacing"/>
              <w:spacing w:line="240" w:lineRule="auto"/>
              <w:rPr>
                <w:rFonts w:cstheme="minorHAnsi"/>
                <w:b/>
                <w:bCs/>
                <w:color w:val="333132" w:themeColor="text1"/>
                <w:sz w:val="20"/>
                <w:szCs w:val="20"/>
              </w:rPr>
            </w:pPr>
            <w:r w:rsidRPr="002E37B3">
              <w:rPr>
                <w:rFonts w:cstheme="minorHAnsi"/>
                <w:b/>
                <w:bCs/>
                <w:color w:val="333132" w:themeColor="text1"/>
                <w:sz w:val="20"/>
                <w:szCs w:val="20"/>
              </w:rPr>
              <w:t>Skills</w:t>
            </w:r>
          </w:p>
          <w:p w14:paraId="0ED19718" w14:textId="77777777" w:rsidR="00B547BA" w:rsidRDefault="00B547BA" w:rsidP="00940C3B">
            <w:pPr>
              <w:pStyle w:val="NoSpacing"/>
              <w:spacing w:line="240" w:lineRule="auto"/>
              <w:rPr>
                <w:rFonts w:cstheme="minorHAnsi"/>
                <w:color w:val="333132" w:themeColor="text1"/>
                <w:sz w:val="20"/>
                <w:szCs w:val="20"/>
              </w:rPr>
            </w:pPr>
            <w:r>
              <w:rPr>
                <w:rFonts w:cstheme="minorHAnsi"/>
                <w:color w:val="333132" w:themeColor="text1"/>
                <w:sz w:val="20"/>
                <w:szCs w:val="20"/>
              </w:rPr>
              <w:t>AC9HS4S02</w:t>
            </w:r>
          </w:p>
          <w:p w14:paraId="199E1A16" w14:textId="77777777" w:rsidR="00B547BA" w:rsidRDefault="00B547BA" w:rsidP="00940C3B">
            <w:pPr>
              <w:pStyle w:val="NoSpacing"/>
              <w:spacing w:line="240" w:lineRule="auto"/>
              <w:rPr>
                <w:rFonts w:cstheme="minorHAnsi"/>
                <w:color w:val="333132" w:themeColor="text1"/>
                <w:sz w:val="20"/>
                <w:szCs w:val="20"/>
              </w:rPr>
            </w:pPr>
            <w:r>
              <w:rPr>
                <w:rFonts w:cstheme="minorHAnsi"/>
                <w:color w:val="333132" w:themeColor="text1"/>
                <w:sz w:val="20"/>
                <w:szCs w:val="20"/>
              </w:rPr>
              <w:t>AC9HS4S03</w:t>
            </w:r>
          </w:p>
          <w:p w14:paraId="615B7177" w14:textId="77777777" w:rsidR="00B547BA" w:rsidRDefault="00B547BA" w:rsidP="00940C3B">
            <w:pPr>
              <w:pStyle w:val="NoSpacing"/>
              <w:spacing w:line="240" w:lineRule="auto"/>
              <w:rPr>
                <w:rFonts w:cstheme="minorHAnsi"/>
                <w:color w:val="333132" w:themeColor="text1"/>
                <w:sz w:val="20"/>
                <w:szCs w:val="20"/>
              </w:rPr>
            </w:pPr>
            <w:r>
              <w:rPr>
                <w:rFonts w:cstheme="minorHAnsi"/>
                <w:color w:val="333132" w:themeColor="text1"/>
                <w:sz w:val="20"/>
                <w:szCs w:val="20"/>
              </w:rPr>
              <w:t>AC9HS4S05</w:t>
            </w:r>
          </w:p>
          <w:p w14:paraId="0C1CDA45" w14:textId="77777777" w:rsidR="00B547BA" w:rsidRPr="00444B64" w:rsidRDefault="00B547BA" w:rsidP="00940C3B">
            <w:pPr>
              <w:pStyle w:val="NoSpacing"/>
              <w:spacing w:line="240" w:lineRule="auto"/>
              <w:rPr>
                <w:rFonts w:cstheme="minorHAnsi"/>
                <w:color w:val="333132" w:themeColor="text1"/>
                <w:sz w:val="20"/>
                <w:szCs w:val="20"/>
              </w:rPr>
            </w:pPr>
            <w:r>
              <w:rPr>
                <w:rFonts w:cstheme="minorHAnsi"/>
                <w:color w:val="333132" w:themeColor="text1"/>
                <w:sz w:val="20"/>
                <w:szCs w:val="20"/>
              </w:rPr>
              <w:t>AC9HS4S07</w:t>
            </w:r>
          </w:p>
        </w:tc>
        <w:tc>
          <w:tcPr>
            <w:tcW w:w="1397" w:type="dxa"/>
            <w:shd w:val="clear" w:color="auto" w:fill="auto"/>
          </w:tcPr>
          <w:p w14:paraId="49EE3C18" w14:textId="77777777" w:rsidR="00B547BA" w:rsidRPr="00444B64" w:rsidRDefault="00B547BA" w:rsidP="00940C3B">
            <w:pPr>
              <w:pStyle w:val="NoSpacing"/>
              <w:spacing w:line="240" w:lineRule="auto"/>
              <w:ind w:left="-31"/>
              <w:rPr>
                <w:rFonts w:cstheme="minorHAnsi"/>
                <w:b/>
                <w:bCs/>
                <w:color w:val="333132" w:themeColor="text1"/>
                <w:sz w:val="20"/>
                <w:szCs w:val="20"/>
              </w:rPr>
            </w:pPr>
            <w:r w:rsidRPr="00444B64">
              <w:rPr>
                <w:rFonts w:cstheme="minorHAnsi"/>
                <w:b/>
                <w:bCs/>
                <w:color w:val="333132" w:themeColor="text1"/>
                <w:sz w:val="20"/>
                <w:szCs w:val="20"/>
              </w:rPr>
              <w:t>Topic 3</w:t>
            </w:r>
          </w:p>
          <w:p w14:paraId="538432F1" w14:textId="77777777" w:rsidR="00B547BA" w:rsidRPr="00444B64" w:rsidRDefault="00B547BA" w:rsidP="00940C3B">
            <w:pPr>
              <w:pStyle w:val="NoSpacing"/>
              <w:spacing w:line="240" w:lineRule="auto"/>
              <w:rPr>
                <w:rFonts w:cstheme="minorHAnsi"/>
                <w:color w:val="333132" w:themeColor="text1"/>
                <w:sz w:val="20"/>
                <w:szCs w:val="20"/>
              </w:rPr>
            </w:pPr>
            <w:r w:rsidRPr="00444B64">
              <w:rPr>
                <w:rFonts w:cstheme="minorHAnsi"/>
                <w:color w:val="333132" w:themeColor="text1"/>
                <w:sz w:val="20"/>
                <w:szCs w:val="20"/>
              </w:rPr>
              <w:t>Land and law</w:t>
            </w:r>
          </w:p>
        </w:tc>
        <w:tc>
          <w:tcPr>
            <w:tcW w:w="5013" w:type="dxa"/>
            <w:shd w:val="clear" w:color="auto" w:fill="auto"/>
          </w:tcPr>
          <w:p w14:paraId="11A339AB" w14:textId="77777777" w:rsidR="00B547BA" w:rsidRPr="00444B64" w:rsidRDefault="00B547BA" w:rsidP="00940C3B">
            <w:pPr>
              <w:spacing w:after="0" w:line="240" w:lineRule="auto"/>
              <w:rPr>
                <w:rFonts w:cstheme="minorHAnsi"/>
                <w:b/>
                <w:bCs/>
                <w:sz w:val="20"/>
                <w:szCs w:val="20"/>
              </w:rPr>
            </w:pPr>
            <w:r w:rsidRPr="00444B64">
              <w:rPr>
                <w:rFonts w:cstheme="minorHAnsi"/>
                <w:b/>
                <w:bCs/>
                <w:sz w:val="20"/>
                <w:szCs w:val="20"/>
              </w:rPr>
              <w:t xml:space="preserve">Students will understand:    </w:t>
            </w:r>
          </w:p>
          <w:p w14:paraId="3DE82119" w14:textId="77777777" w:rsidR="00B547BA" w:rsidRPr="00444B64" w:rsidRDefault="00B547BA" w:rsidP="00940C3B">
            <w:pPr>
              <w:spacing w:after="0" w:line="240" w:lineRule="auto"/>
              <w:rPr>
                <w:rFonts w:cstheme="minorHAnsi"/>
                <w:sz w:val="20"/>
                <w:szCs w:val="20"/>
              </w:rPr>
            </w:pPr>
            <w:r w:rsidRPr="00444B64">
              <w:rPr>
                <w:rFonts w:cstheme="minorHAnsi"/>
                <w:sz w:val="20"/>
                <w:szCs w:val="20"/>
              </w:rPr>
              <w:t>The importance of sacred Aboriginal and Torres Strait Islander sites and the laws and customs of Aboriginal and Torres Strait Islander peoples.</w:t>
            </w:r>
          </w:p>
          <w:p w14:paraId="0D4A9CF8" w14:textId="77777777" w:rsidR="00B547BA" w:rsidRPr="00444B64" w:rsidRDefault="00B547BA" w:rsidP="00940C3B">
            <w:pPr>
              <w:spacing w:after="0" w:line="240" w:lineRule="auto"/>
              <w:rPr>
                <w:rFonts w:cstheme="minorHAnsi"/>
                <w:b/>
                <w:bCs/>
                <w:sz w:val="20"/>
                <w:szCs w:val="20"/>
              </w:rPr>
            </w:pPr>
          </w:p>
          <w:p w14:paraId="02748441" w14:textId="77777777" w:rsidR="00B547BA" w:rsidRPr="00444B64" w:rsidRDefault="00B547BA" w:rsidP="00940C3B">
            <w:pPr>
              <w:spacing w:after="0" w:line="240" w:lineRule="auto"/>
              <w:rPr>
                <w:rFonts w:cstheme="minorHAnsi"/>
                <w:b/>
                <w:bCs/>
                <w:sz w:val="20"/>
                <w:szCs w:val="20"/>
              </w:rPr>
            </w:pPr>
            <w:r w:rsidRPr="00444B64">
              <w:rPr>
                <w:rFonts w:cstheme="minorHAnsi"/>
                <w:b/>
                <w:bCs/>
                <w:sz w:val="20"/>
                <w:szCs w:val="20"/>
              </w:rPr>
              <w:t xml:space="preserve">Students will be able to:                           </w:t>
            </w:r>
          </w:p>
          <w:p w14:paraId="4B0260E5" w14:textId="77777777" w:rsidR="00B547BA" w:rsidRPr="00444B64" w:rsidRDefault="00B547BA" w:rsidP="00940C3B">
            <w:pPr>
              <w:spacing w:after="0" w:line="240" w:lineRule="auto"/>
              <w:rPr>
                <w:rFonts w:cstheme="minorHAnsi"/>
                <w:color w:val="333132" w:themeColor="text1"/>
                <w:sz w:val="20"/>
                <w:szCs w:val="20"/>
                <w:shd w:val="clear" w:color="auto" w:fill="FFFFFF"/>
              </w:rPr>
            </w:pPr>
            <w:r w:rsidRPr="00444B64">
              <w:rPr>
                <w:rFonts w:cstheme="minorHAnsi"/>
                <w:sz w:val="20"/>
                <w:szCs w:val="20"/>
              </w:rPr>
              <w:t xml:space="preserve">Name at least one sacred site in Australia and its importance to Aboriginal and Torres Strait Islander peoples.  </w:t>
            </w:r>
          </w:p>
        </w:tc>
      </w:tr>
      <w:tr w:rsidR="00B547BA" w:rsidRPr="00444B64" w14:paraId="0CC653B4" w14:textId="77777777" w:rsidTr="00940C3B">
        <w:trPr>
          <w:trHeight w:val="1820"/>
        </w:trPr>
        <w:tc>
          <w:tcPr>
            <w:tcW w:w="1676" w:type="dxa"/>
          </w:tcPr>
          <w:p w14:paraId="3F19D40F" w14:textId="77777777" w:rsidR="00B547BA" w:rsidRPr="00444B64" w:rsidRDefault="00B547BA" w:rsidP="00940C3B">
            <w:pPr>
              <w:spacing w:after="0" w:line="240" w:lineRule="auto"/>
              <w:rPr>
                <w:rFonts w:cstheme="minorHAnsi"/>
                <w:b/>
                <w:bCs/>
                <w:color w:val="333132" w:themeColor="text1"/>
                <w:sz w:val="20"/>
                <w:szCs w:val="20"/>
                <w:shd w:val="clear" w:color="auto" w:fill="FFFFFF"/>
              </w:rPr>
            </w:pPr>
            <w:r w:rsidRPr="00444B64">
              <w:rPr>
                <w:rFonts w:cstheme="minorHAnsi"/>
                <w:b/>
                <w:bCs/>
                <w:color w:val="333132" w:themeColor="text1"/>
                <w:sz w:val="20"/>
                <w:szCs w:val="20"/>
                <w:shd w:val="clear" w:color="auto" w:fill="FFFFFF"/>
              </w:rPr>
              <w:t>Knowledge</w:t>
            </w:r>
          </w:p>
          <w:p w14:paraId="5CE919FD" w14:textId="77777777" w:rsidR="00B547BA" w:rsidRPr="00444B64" w:rsidRDefault="00B547BA" w:rsidP="00940C3B">
            <w:pPr>
              <w:spacing w:after="0" w:line="240" w:lineRule="auto"/>
              <w:rPr>
                <w:rFonts w:cstheme="minorHAnsi"/>
                <w:color w:val="333132" w:themeColor="text1"/>
                <w:sz w:val="20"/>
                <w:szCs w:val="20"/>
                <w:shd w:val="clear" w:color="auto" w:fill="FFFFFF"/>
              </w:rPr>
            </w:pPr>
            <w:r w:rsidRPr="00444B64">
              <w:rPr>
                <w:rFonts w:cstheme="minorHAnsi"/>
                <w:color w:val="333132" w:themeColor="text1"/>
                <w:sz w:val="20"/>
                <w:szCs w:val="20"/>
                <w:shd w:val="clear" w:color="auto" w:fill="FFFFFF"/>
              </w:rPr>
              <w:t>ACHASSK091</w:t>
            </w:r>
          </w:p>
          <w:p w14:paraId="7596F73E" w14:textId="77777777" w:rsidR="00B547BA" w:rsidRPr="00444B64" w:rsidRDefault="00B547BA" w:rsidP="00940C3B">
            <w:pPr>
              <w:spacing w:after="0" w:line="240" w:lineRule="auto"/>
              <w:rPr>
                <w:rFonts w:cstheme="minorHAnsi"/>
                <w:color w:val="333132" w:themeColor="text1"/>
                <w:sz w:val="20"/>
                <w:szCs w:val="20"/>
                <w:shd w:val="clear" w:color="auto" w:fill="FFFFFF"/>
              </w:rPr>
            </w:pPr>
          </w:p>
          <w:p w14:paraId="3B97FAC9" w14:textId="77777777" w:rsidR="00B547BA" w:rsidRPr="00444B64" w:rsidRDefault="00B547BA" w:rsidP="00940C3B">
            <w:pPr>
              <w:spacing w:after="0" w:line="240" w:lineRule="auto"/>
              <w:rPr>
                <w:rFonts w:cstheme="minorHAnsi"/>
                <w:b/>
                <w:bCs/>
                <w:color w:val="333132" w:themeColor="text1"/>
                <w:sz w:val="20"/>
                <w:szCs w:val="20"/>
                <w:shd w:val="clear" w:color="auto" w:fill="FFFFFF"/>
              </w:rPr>
            </w:pPr>
            <w:r w:rsidRPr="00444B64">
              <w:rPr>
                <w:rFonts w:cstheme="minorHAnsi"/>
                <w:b/>
                <w:bCs/>
                <w:color w:val="333132" w:themeColor="text1"/>
                <w:sz w:val="20"/>
                <w:szCs w:val="20"/>
                <w:shd w:val="clear" w:color="auto" w:fill="FFFFFF"/>
              </w:rPr>
              <w:t>Skills</w:t>
            </w:r>
          </w:p>
          <w:p w14:paraId="507CD533" w14:textId="77777777" w:rsidR="00B547BA" w:rsidRPr="00444B64" w:rsidRDefault="00B547BA" w:rsidP="00940C3B">
            <w:pPr>
              <w:spacing w:after="0" w:line="240" w:lineRule="auto"/>
              <w:rPr>
                <w:rFonts w:cstheme="minorHAnsi"/>
                <w:color w:val="333132" w:themeColor="text1"/>
                <w:sz w:val="20"/>
                <w:szCs w:val="20"/>
                <w:shd w:val="clear" w:color="auto" w:fill="FFFFFF"/>
              </w:rPr>
            </w:pPr>
            <w:r w:rsidRPr="00444B64">
              <w:rPr>
                <w:rFonts w:cstheme="minorHAnsi"/>
                <w:color w:val="333132" w:themeColor="text1"/>
                <w:sz w:val="20"/>
                <w:szCs w:val="20"/>
                <w:shd w:val="clear" w:color="auto" w:fill="FFFFFF"/>
              </w:rPr>
              <w:t>ACHASSI073</w:t>
            </w:r>
          </w:p>
          <w:p w14:paraId="600BD9BF" w14:textId="77777777" w:rsidR="00B547BA" w:rsidRPr="00444B64" w:rsidRDefault="00B547BA" w:rsidP="00940C3B">
            <w:pPr>
              <w:spacing w:after="0" w:line="240" w:lineRule="auto"/>
              <w:rPr>
                <w:rFonts w:cstheme="minorHAnsi"/>
                <w:color w:val="333132" w:themeColor="text1"/>
                <w:sz w:val="20"/>
                <w:szCs w:val="20"/>
                <w:shd w:val="clear" w:color="auto" w:fill="FFFFFF"/>
              </w:rPr>
            </w:pPr>
            <w:r w:rsidRPr="00444B64">
              <w:rPr>
                <w:rFonts w:cstheme="minorHAnsi"/>
                <w:color w:val="333132" w:themeColor="text1"/>
                <w:sz w:val="20"/>
                <w:szCs w:val="20"/>
                <w:shd w:val="clear" w:color="auto" w:fill="FFFFFF"/>
              </w:rPr>
              <w:t>ACHASSI081</w:t>
            </w:r>
          </w:p>
          <w:p w14:paraId="41AD5485" w14:textId="77777777" w:rsidR="00B547BA" w:rsidRPr="00444B64" w:rsidRDefault="00B547BA" w:rsidP="00940C3B">
            <w:pPr>
              <w:spacing w:after="0" w:line="240" w:lineRule="auto"/>
              <w:rPr>
                <w:rFonts w:cstheme="minorHAnsi"/>
                <w:b/>
                <w:bCs/>
                <w:color w:val="333132" w:themeColor="text1"/>
                <w:sz w:val="20"/>
                <w:szCs w:val="20"/>
                <w:shd w:val="clear" w:color="auto" w:fill="FFFFFF"/>
              </w:rPr>
            </w:pPr>
          </w:p>
        </w:tc>
        <w:tc>
          <w:tcPr>
            <w:tcW w:w="1695" w:type="dxa"/>
            <w:shd w:val="clear" w:color="auto" w:fill="auto"/>
          </w:tcPr>
          <w:p w14:paraId="31904DE1" w14:textId="77777777" w:rsidR="00B547BA" w:rsidRPr="00444B64" w:rsidRDefault="00B547BA" w:rsidP="00940C3B">
            <w:pPr>
              <w:spacing w:after="0" w:line="240" w:lineRule="auto"/>
              <w:rPr>
                <w:rFonts w:cstheme="minorHAnsi"/>
                <w:b/>
                <w:color w:val="333132" w:themeColor="text1"/>
                <w:sz w:val="20"/>
                <w:szCs w:val="20"/>
                <w:shd w:val="clear" w:color="auto" w:fill="FFFFFF"/>
              </w:rPr>
            </w:pPr>
            <w:r w:rsidRPr="00444B64">
              <w:rPr>
                <w:rFonts w:cstheme="minorHAnsi"/>
                <w:b/>
                <w:color w:val="333132" w:themeColor="text1"/>
                <w:sz w:val="20"/>
                <w:szCs w:val="20"/>
                <w:shd w:val="clear" w:color="auto" w:fill="FFFFFF"/>
              </w:rPr>
              <w:t>Knowledge</w:t>
            </w:r>
          </w:p>
          <w:p w14:paraId="0808893B" w14:textId="77777777" w:rsidR="00B547BA" w:rsidRDefault="00B547BA" w:rsidP="00940C3B">
            <w:pPr>
              <w:pStyle w:val="NoSpacing"/>
              <w:spacing w:line="240" w:lineRule="auto"/>
              <w:rPr>
                <w:rFonts w:cstheme="minorHAnsi"/>
                <w:color w:val="333132" w:themeColor="text1"/>
                <w:sz w:val="20"/>
                <w:szCs w:val="20"/>
              </w:rPr>
            </w:pPr>
            <w:r>
              <w:rPr>
                <w:rFonts w:cstheme="minorHAnsi"/>
                <w:color w:val="333132" w:themeColor="text1"/>
                <w:sz w:val="20"/>
                <w:szCs w:val="20"/>
              </w:rPr>
              <w:t>AC9HS4K08</w:t>
            </w:r>
          </w:p>
          <w:p w14:paraId="4A8563C4" w14:textId="77777777" w:rsidR="00B547BA" w:rsidRDefault="00B547BA" w:rsidP="00940C3B">
            <w:pPr>
              <w:pStyle w:val="NoSpacing"/>
              <w:spacing w:line="240" w:lineRule="auto"/>
              <w:rPr>
                <w:rFonts w:cstheme="minorHAnsi"/>
                <w:color w:val="333132" w:themeColor="text1"/>
                <w:sz w:val="20"/>
                <w:szCs w:val="20"/>
              </w:rPr>
            </w:pPr>
          </w:p>
          <w:p w14:paraId="7A512D0B" w14:textId="77777777" w:rsidR="00B547BA" w:rsidRDefault="00B547BA" w:rsidP="00940C3B">
            <w:pPr>
              <w:pStyle w:val="NoSpacing"/>
              <w:spacing w:line="240" w:lineRule="auto"/>
              <w:rPr>
                <w:rFonts w:cstheme="minorHAnsi"/>
                <w:b/>
                <w:bCs/>
                <w:color w:val="333132" w:themeColor="text1"/>
                <w:sz w:val="20"/>
                <w:szCs w:val="20"/>
              </w:rPr>
            </w:pPr>
            <w:r w:rsidRPr="002E37B3">
              <w:rPr>
                <w:rFonts w:cstheme="minorHAnsi"/>
                <w:b/>
                <w:bCs/>
                <w:color w:val="333132" w:themeColor="text1"/>
                <w:sz w:val="20"/>
                <w:szCs w:val="20"/>
              </w:rPr>
              <w:t>Skills</w:t>
            </w:r>
          </w:p>
          <w:p w14:paraId="1739ECD8" w14:textId="77777777" w:rsidR="00B547BA" w:rsidRDefault="00B547BA" w:rsidP="00940C3B">
            <w:pPr>
              <w:pStyle w:val="NoSpacing"/>
              <w:spacing w:line="240" w:lineRule="auto"/>
              <w:rPr>
                <w:rFonts w:cstheme="minorHAnsi"/>
                <w:color w:val="333132" w:themeColor="text1"/>
                <w:sz w:val="20"/>
                <w:szCs w:val="20"/>
              </w:rPr>
            </w:pPr>
            <w:r>
              <w:rPr>
                <w:rFonts w:cstheme="minorHAnsi"/>
                <w:color w:val="333132" w:themeColor="text1"/>
                <w:sz w:val="20"/>
                <w:szCs w:val="20"/>
              </w:rPr>
              <w:t>AC9HS4S01</w:t>
            </w:r>
          </w:p>
          <w:p w14:paraId="243FD909" w14:textId="77777777" w:rsidR="00B547BA" w:rsidRDefault="00B547BA" w:rsidP="00940C3B">
            <w:pPr>
              <w:pStyle w:val="NoSpacing"/>
              <w:spacing w:line="240" w:lineRule="auto"/>
              <w:rPr>
                <w:rFonts w:cstheme="minorHAnsi"/>
                <w:color w:val="333132" w:themeColor="text1"/>
                <w:sz w:val="20"/>
                <w:szCs w:val="20"/>
              </w:rPr>
            </w:pPr>
            <w:r>
              <w:rPr>
                <w:rFonts w:cstheme="minorHAnsi"/>
                <w:color w:val="333132" w:themeColor="text1"/>
                <w:sz w:val="20"/>
                <w:szCs w:val="20"/>
              </w:rPr>
              <w:t>AC9HS4S06</w:t>
            </w:r>
          </w:p>
        </w:tc>
        <w:tc>
          <w:tcPr>
            <w:tcW w:w="1397" w:type="dxa"/>
            <w:shd w:val="clear" w:color="auto" w:fill="auto"/>
          </w:tcPr>
          <w:p w14:paraId="4075FB72" w14:textId="77777777" w:rsidR="00B547BA" w:rsidRPr="00444B64" w:rsidRDefault="00B547BA" w:rsidP="00940C3B">
            <w:pPr>
              <w:pStyle w:val="NoSpacing"/>
              <w:spacing w:line="240" w:lineRule="auto"/>
              <w:ind w:left="-31"/>
              <w:rPr>
                <w:rFonts w:cstheme="minorHAnsi"/>
                <w:b/>
                <w:bCs/>
                <w:color w:val="333132" w:themeColor="text1"/>
                <w:sz w:val="20"/>
                <w:szCs w:val="20"/>
              </w:rPr>
            </w:pPr>
            <w:r w:rsidRPr="00444B64">
              <w:rPr>
                <w:rFonts w:cstheme="minorHAnsi"/>
                <w:b/>
                <w:bCs/>
                <w:color w:val="333132" w:themeColor="text1"/>
                <w:sz w:val="20"/>
                <w:szCs w:val="20"/>
              </w:rPr>
              <w:t>Topic 4</w:t>
            </w:r>
          </w:p>
          <w:p w14:paraId="093C21B4" w14:textId="77777777" w:rsidR="00B547BA" w:rsidRPr="00444B64" w:rsidRDefault="00B547BA" w:rsidP="00940C3B">
            <w:pPr>
              <w:pStyle w:val="NoSpacing"/>
              <w:spacing w:line="240" w:lineRule="auto"/>
              <w:rPr>
                <w:rFonts w:cstheme="minorHAnsi"/>
                <w:b/>
                <w:bCs/>
                <w:color w:val="333132" w:themeColor="text1"/>
                <w:sz w:val="20"/>
                <w:szCs w:val="20"/>
              </w:rPr>
            </w:pPr>
            <w:r w:rsidRPr="00444B64">
              <w:rPr>
                <w:rFonts w:cstheme="minorHAnsi"/>
                <w:color w:val="333132" w:themeColor="text1"/>
                <w:sz w:val="20"/>
                <w:szCs w:val="20"/>
              </w:rPr>
              <w:t>Local government</w:t>
            </w:r>
          </w:p>
        </w:tc>
        <w:tc>
          <w:tcPr>
            <w:tcW w:w="5013" w:type="dxa"/>
            <w:shd w:val="clear" w:color="auto" w:fill="auto"/>
          </w:tcPr>
          <w:p w14:paraId="62E5AF56" w14:textId="77777777" w:rsidR="00B547BA" w:rsidRPr="00444B64" w:rsidRDefault="00B547BA" w:rsidP="00940C3B">
            <w:pPr>
              <w:spacing w:after="0" w:line="240" w:lineRule="auto"/>
              <w:rPr>
                <w:rFonts w:cstheme="minorHAnsi"/>
                <w:b/>
                <w:bCs/>
                <w:sz w:val="20"/>
                <w:szCs w:val="20"/>
              </w:rPr>
            </w:pPr>
            <w:r w:rsidRPr="00444B64">
              <w:rPr>
                <w:rFonts w:cstheme="minorHAnsi"/>
                <w:b/>
                <w:bCs/>
                <w:sz w:val="20"/>
                <w:szCs w:val="20"/>
              </w:rPr>
              <w:t xml:space="preserve">Students will understand:    </w:t>
            </w:r>
          </w:p>
          <w:p w14:paraId="208451E2" w14:textId="77777777" w:rsidR="00B547BA" w:rsidRPr="00444B64" w:rsidRDefault="00B547BA" w:rsidP="00940C3B">
            <w:pPr>
              <w:spacing w:after="0" w:line="240" w:lineRule="auto"/>
              <w:rPr>
                <w:rFonts w:cstheme="minorHAnsi"/>
                <w:sz w:val="20"/>
                <w:szCs w:val="20"/>
              </w:rPr>
            </w:pPr>
            <w:r w:rsidRPr="00444B64">
              <w:rPr>
                <w:rFonts w:cstheme="minorHAnsi"/>
                <w:sz w:val="20"/>
                <w:szCs w:val="20"/>
              </w:rPr>
              <w:t>That each of the three levels of government are responsible for different areas of law making as well as the role of local council members.</w:t>
            </w:r>
          </w:p>
          <w:p w14:paraId="0F460433" w14:textId="77777777" w:rsidR="00B547BA" w:rsidRPr="00444B64" w:rsidRDefault="00B547BA" w:rsidP="00940C3B">
            <w:pPr>
              <w:spacing w:after="0" w:line="240" w:lineRule="auto"/>
              <w:rPr>
                <w:rFonts w:cstheme="minorHAnsi"/>
                <w:sz w:val="20"/>
                <w:szCs w:val="20"/>
              </w:rPr>
            </w:pPr>
          </w:p>
          <w:p w14:paraId="0C1BDBBE" w14:textId="77777777" w:rsidR="00B547BA" w:rsidRPr="00444B64" w:rsidRDefault="00B547BA" w:rsidP="00940C3B">
            <w:pPr>
              <w:spacing w:after="0" w:line="240" w:lineRule="auto"/>
              <w:rPr>
                <w:rFonts w:cstheme="minorHAnsi"/>
                <w:b/>
                <w:bCs/>
                <w:sz w:val="20"/>
                <w:szCs w:val="20"/>
              </w:rPr>
            </w:pPr>
            <w:r w:rsidRPr="00444B64">
              <w:rPr>
                <w:rFonts w:cstheme="minorHAnsi"/>
                <w:b/>
                <w:bCs/>
                <w:sz w:val="20"/>
                <w:szCs w:val="20"/>
              </w:rPr>
              <w:t xml:space="preserve">Students will be able to:                           </w:t>
            </w:r>
          </w:p>
          <w:p w14:paraId="23C9B8E1" w14:textId="77777777" w:rsidR="00B547BA" w:rsidRPr="00444B64" w:rsidRDefault="00B547BA" w:rsidP="00940C3B">
            <w:pPr>
              <w:spacing w:after="0"/>
              <w:rPr>
                <w:rFonts w:cstheme="minorHAnsi"/>
                <w:b/>
                <w:bCs/>
                <w:sz w:val="20"/>
                <w:szCs w:val="20"/>
              </w:rPr>
            </w:pPr>
            <w:r w:rsidRPr="00444B64">
              <w:rPr>
                <w:rFonts w:cstheme="minorHAnsi"/>
                <w:sz w:val="20"/>
                <w:szCs w:val="20"/>
              </w:rPr>
              <w:t>Categorise different areas of law making using and describe the role of local council members.</w:t>
            </w:r>
          </w:p>
        </w:tc>
      </w:tr>
    </w:tbl>
    <w:p w14:paraId="2F85CA34" w14:textId="77777777" w:rsidR="00B547BA" w:rsidRPr="00444B64" w:rsidRDefault="00B547BA" w:rsidP="00B547BA">
      <w:pPr>
        <w:rPr>
          <w:rFonts w:cstheme="minorHAnsi"/>
          <w:sz w:val="20"/>
          <w:szCs w:val="20"/>
        </w:rPr>
      </w:pPr>
    </w:p>
    <w:p w14:paraId="3AAAEE01" w14:textId="77777777" w:rsidR="00B547BA" w:rsidRPr="00444B64" w:rsidRDefault="00B547BA" w:rsidP="00B547BA">
      <w:pPr>
        <w:spacing w:after="200" w:line="276" w:lineRule="auto"/>
        <w:rPr>
          <w:rFonts w:cstheme="minorHAnsi"/>
          <w:noProof/>
          <w:sz w:val="20"/>
          <w:szCs w:val="20"/>
          <w:vertAlign w:val="subscript"/>
        </w:rPr>
      </w:pPr>
    </w:p>
    <w:p w14:paraId="4A797048" w14:textId="77777777" w:rsidR="00B547BA" w:rsidRPr="00444B64" w:rsidRDefault="00B547BA" w:rsidP="00B547BA">
      <w:pPr>
        <w:spacing w:after="200" w:line="276" w:lineRule="auto"/>
        <w:rPr>
          <w:rFonts w:cstheme="minorHAnsi"/>
          <w:noProof/>
          <w:sz w:val="20"/>
          <w:szCs w:val="20"/>
          <w:vertAlign w:val="subscript"/>
        </w:rPr>
      </w:pPr>
    </w:p>
    <w:p w14:paraId="2267B403" w14:textId="6E6AD1FC" w:rsidR="00EB2AF2" w:rsidRPr="00B547BA" w:rsidRDefault="00EB2AF2" w:rsidP="00B547BA"/>
    <w:sectPr w:rsidR="00EB2AF2" w:rsidRPr="00B547BA" w:rsidSect="00154494">
      <w:headerReference w:type="default" r:id="rId10"/>
      <w:footerReference w:type="default" r:id="rId11"/>
      <w:headerReference w:type="first" r:id="rId12"/>
      <w:footerReference w:type="first" r:id="rId13"/>
      <w:pgSz w:w="11906" w:h="16838" w:code="9"/>
      <w:pgMar w:top="1854" w:right="1134" w:bottom="709" w:left="992" w:header="284"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E4091" w14:textId="77777777" w:rsidR="00412C93" w:rsidRDefault="00412C93" w:rsidP="00412C93">
      <w:pPr>
        <w:spacing w:after="0" w:line="240" w:lineRule="auto"/>
      </w:pPr>
      <w:r>
        <w:separator/>
      </w:r>
    </w:p>
  </w:endnote>
  <w:endnote w:type="continuationSeparator" w:id="0">
    <w:p w14:paraId="77E8F4A4" w14:textId="77777777" w:rsidR="00412C93" w:rsidRDefault="00412C93" w:rsidP="00412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unito Sans SemiBold">
    <w:charset w:val="00"/>
    <w:family w:val="auto"/>
    <w:pitch w:val="variable"/>
    <w:sig w:usb0="A00002FF" w:usb1="5000204B" w:usb2="00000000" w:usb3="00000000" w:csb0="0000019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unito Sans">
    <w:altName w:val="Nunito Sans"/>
    <w:charset w:val="00"/>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0A159" w14:textId="54F1195D" w:rsidR="00E71DF5" w:rsidRDefault="00E71DF5" w:rsidP="00320442">
    <w:pPr>
      <w:pStyle w:val="Heading3"/>
      <w:shd w:val="clear" w:color="auto" w:fill="FEFEFE"/>
      <w:spacing w:before="0" w:after="0" w:line="240" w:lineRule="auto"/>
      <w:rPr>
        <w:rFonts w:ascii="Nunito Sans" w:hAnsi="Nunito Sans"/>
        <w:color w:val="0C0C0C"/>
        <w:sz w:val="16"/>
        <w:szCs w:val="16"/>
      </w:rPr>
    </w:pPr>
    <w:r>
      <w:rPr>
        <w:noProof/>
        <w:lang w:eastAsia="en-AU"/>
      </w:rPr>
      <mc:AlternateContent>
        <mc:Choice Requires="wps">
          <w:drawing>
            <wp:anchor distT="0" distB="0" distL="114300" distR="114300" simplePos="0" relativeHeight="251659264" behindDoc="0" locked="0" layoutInCell="1" allowOverlap="1" wp14:anchorId="6427F38C" wp14:editId="2E834208">
              <wp:simplePos x="0" y="0"/>
              <wp:positionH relativeFrom="margin">
                <wp:posOffset>84878</wp:posOffset>
              </wp:positionH>
              <wp:positionV relativeFrom="paragraph">
                <wp:posOffset>68196</wp:posOffset>
              </wp:positionV>
              <wp:extent cx="9535584" cy="28324"/>
              <wp:effectExtent l="0" t="0" r="27940" b="29210"/>
              <wp:wrapNone/>
              <wp:docPr id="1" name="Straight Connector 1"/>
              <wp:cNvGraphicFramePr/>
              <a:graphic xmlns:a="http://schemas.openxmlformats.org/drawingml/2006/main">
                <a:graphicData uri="http://schemas.microsoft.com/office/word/2010/wordprocessingShape">
                  <wps:wsp>
                    <wps:cNvCnPr/>
                    <wps:spPr>
                      <a:xfrm>
                        <a:off x="0" y="0"/>
                        <a:ext cx="9535584" cy="28324"/>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85299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7pt,5.35pt" to="757.5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" strokecolor="#ced2cd [3212]" strokeweight="1pt">
              <w10:wrap anchorx="margin"/>
            </v:line>
          </w:pict>
        </mc:Fallback>
      </mc:AlternateContent>
    </w:r>
  </w:p>
  <w:p w14:paraId="76EDE107" w14:textId="79B909B0" w:rsidR="00E64AFA" w:rsidRDefault="00320442" w:rsidP="00154494">
    <w:pPr>
      <w:pStyle w:val="Heading3"/>
      <w:shd w:val="clear" w:color="auto" w:fill="FEFEFE"/>
      <w:spacing w:before="0" w:after="0" w:line="240" w:lineRule="auto"/>
      <w:ind w:left="142"/>
    </w:pPr>
    <w:bookmarkStart w:id="2" w:name="_Hlk120719184"/>
    <w:r w:rsidRPr="00320442">
      <w:rPr>
        <w:rFonts w:ascii="Nunito Sans" w:hAnsi="Nunito Sans"/>
        <w:color w:val="0C0C0C"/>
        <w:sz w:val="16"/>
        <w:szCs w:val="16"/>
      </w:rPr>
      <w:t>Source information</w:t>
    </w:r>
    <w:r>
      <w:rPr>
        <w:rFonts w:ascii="Nunito Sans" w:hAnsi="Nunito Sans"/>
        <w:color w:val="0C0C0C"/>
        <w:sz w:val="16"/>
        <w:szCs w:val="16"/>
      </w:rPr>
      <w:t xml:space="preserve">: </w:t>
    </w:r>
    <w:r w:rsidRPr="00320442">
      <w:rPr>
        <w:rFonts w:ascii="Nunito Sans" w:hAnsi="Nunito Sans"/>
        <w:color w:val="0C0C0C"/>
        <w:sz w:val="16"/>
        <w:szCs w:val="16"/>
      </w:rPr>
      <w:t xml:space="preserve">Australian Curriculum, Assessment and Reporting Authority (ACARA), downloaded from the </w:t>
    </w:r>
    <w:hyperlink r:id="rId1" w:history="1">
      <w:r w:rsidRPr="00320442">
        <w:rPr>
          <w:rStyle w:val="Hyperlink"/>
          <w:rFonts w:ascii="Nunito Sans" w:hAnsi="Nunito Sans"/>
          <w:sz w:val="16"/>
          <w:szCs w:val="16"/>
        </w:rPr>
        <w:t>Australian Curriculum website</w:t>
      </w:r>
    </w:hyperlink>
    <w:r w:rsidRPr="00320442">
      <w:rPr>
        <w:rFonts w:ascii="Nunito Sans" w:hAnsi="Nunito Sans"/>
        <w:color w:val="0C0C0C"/>
        <w:sz w:val="16"/>
        <w:szCs w:val="16"/>
      </w:rPr>
      <w:t xml:space="preserve"> on </w:t>
    </w:r>
    <w:r w:rsidR="008E2751">
      <w:rPr>
        <w:rFonts w:ascii="Nunito Sans" w:hAnsi="Nunito Sans"/>
        <w:color w:val="0C0C0C"/>
        <w:sz w:val="16"/>
        <w:szCs w:val="16"/>
      </w:rPr>
      <w:t>1</w:t>
    </w:r>
    <w:r w:rsidR="008E2751" w:rsidRPr="00320442">
      <w:rPr>
        <w:rFonts w:ascii="Nunito Sans" w:hAnsi="Nunito Sans"/>
        <w:color w:val="0C0C0C"/>
        <w:sz w:val="16"/>
        <w:szCs w:val="16"/>
      </w:rPr>
      <w:t xml:space="preserve"> </w:t>
    </w:r>
    <w:r w:rsidR="008E2751">
      <w:rPr>
        <w:rFonts w:ascii="Nunito Sans" w:hAnsi="Nunito Sans"/>
        <w:color w:val="0C0C0C"/>
        <w:sz w:val="16"/>
        <w:szCs w:val="16"/>
      </w:rPr>
      <w:t xml:space="preserve">December </w:t>
    </w:r>
    <w:r w:rsidRPr="00320442">
      <w:rPr>
        <w:rFonts w:ascii="Nunito Sans" w:hAnsi="Nunito Sans"/>
        <w:color w:val="0C0C0C"/>
        <w:sz w:val="16"/>
        <w:szCs w:val="16"/>
      </w:rPr>
      <w:t>202</w:t>
    </w:r>
    <w:r w:rsidR="008E2751">
      <w:rPr>
        <w:rFonts w:ascii="Nunito Sans" w:hAnsi="Nunito Sans"/>
        <w:color w:val="0C0C0C"/>
        <w:sz w:val="16"/>
        <w:szCs w:val="16"/>
      </w:rPr>
      <w:t>2</w:t>
    </w:r>
    <w:r w:rsidRPr="00320442">
      <w:rPr>
        <w:rFonts w:ascii="Nunito Sans" w:hAnsi="Nunito Sans"/>
        <w:color w:val="0C0C0C"/>
        <w:sz w:val="16"/>
        <w:szCs w:val="16"/>
      </w:rPr>
      <w:t xml:space="preserve"> (curriculum version</w:t>
    </w:r>
    <w:r w:rsidR="00EE71C2">
      <w:rPr>
        <w:rFonts w:ascii="Nunito Sans" w:hAnsi="Nunito Sans"/>
        <w:color w:val="0C0C0C"/>
        <w:sz w:val="16"/>
        <w:szCs w:val="16"/>
      </w:rPr>
      <w:t>s</w:t>
    </w:r>
    <w:r w:rsidRPr="00320442">
      <w:rPr>
        <w:rFonts w:ascii="Nunito Sans" w:hAnsi="Nunito Sans"/>
        <w:color w:val="0C0C0C"/>
        <w:sz w:val="16"/>
        <w:szCs w:val="16"/>
      </w:rPr>
      <w:t xml:space="preserve"> 8.4</w:t>
    </w:r>
    <w:r w:rsidR="008E2751">
      <w:rPr>
        <w:rFonts w:ascii="Nunito Sans" w:hAnsi="Nunito Sans"/>
        <w:color w:val="0C0C0C"/>
        <w:sz w:val="16"/>
        <w:szCs w:val="16"/>
      </w:rPr>
      <w:t xml:space="preserve"> and 9.0</w:t>
    </w:r>
    <w:r w:rsidRPr="00320442">
      <w:rPr>
        <w:rFonts w:ascii="Nunito Sans" w:hAnsi="Nunito Sans"/>
        <w:color w:val="0C0C0C"/>
        <w:sz w:val="16"/>
        <w:szCs w:val="16"/>
      </w:rPr>
      <w:t>)</w:t>
    </w:r>
    <w:r w:rsidR="002068E7">
      <w:rPr>
        <w:rFonts w:ascii="Nunito Sans" w:hAnsi="Nunito Sans"/>
        <w:color w:val="0C0C0C"/>
        <w:sz w:val="16"/>
        <w:szCs w:val="16"/>
      </w:rPr>
      <w:t>.</w:t>
    </w:r>
  </w:p>
  <w:bookmarkEnd w:id="2"/>
  <w:p w14:paraId="203F0AA8" w14:textId="25A58624" w:rsidR="00412C93" w:rsidRPr="00E64AFA" w:rsidRDefault="00624517" w:rsidP="00444B64">
    <w:pPr>
      <w:pStyle w:val="Footer"/>
      <w:tabs>
        <w:tab w:val="clear" w:pos="4513"/>
        <w:tab w:val="clear" w:pos="9026"/>
        <w:tab w:val="right" w:pos="9639"/>
      </w:tabs>
      <w:ind w:right="-1"/>
      <w:rPr>
        <w:color w:val="676365" w:themeColor="text1" w:themeTint="BF"/>
        <w:sz w:val="18"/>
        <w:szCs w:val="18"/>
      </w:rPr>
    </w:pPr>
    <w:r>
      <w:rPr>
        <w:color w:val="676365" w:themeColor="text1" w:themeTint="BF"/>
        <w:sz w:val="18"/>
        <w:szCs w:val="18"/>
      </w:rPr>
      <w:tab/>
    </w:r>
    <w:r w:rsidR="00444B64" w:rsidRPr="000F5DC2">
      <w:rPr>
        <w:color w:val="676365" w:themeColor="text1" w:themeTint="BF"/>
        <w:sz w:val="18"/>
        <w:szCs w:val="18"/>
      </w:rPr>
      <w:t>PEO.GOV.AU &gt; Teach &gt; Units of work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40CCF" w14:textId="77777777" w:rsidR="00337D9F" w:rsidRDefault="00337D9F" w:rsidP="00337D9F">
    <w:pPr>
      <w:pStyle w:val="Footer"/>
    </w:pPr>
    <w:r>
      <w:rPr>
        <w:noProof/>
        <w:lang w:eastAsia="en-AU"/>
      </w:rPr>
      <mc:AlternateContent>
        <mc:Choice Requires="wps">
          <w:drawing>
            <wp:anchor distT="0" distB="0" distL="114300" distR="114300" simplePos="0" relativeHeight="251657216" behindDoc="0" locked="0" layoutInCell="1" allowOverlap="1" wp14:anchorId="17AACF62" wp14:editId="228C7009">
              <wp:simplePos x="0" y="0"/>
              <wp:positionH relativeFrom="column">
                <wp:posOffset>3810</wp:posOffset>
              </wp:positionH>
              <wp:positionV relativeFrom="paragraph">
                <wp:posOffset>71120</wp:posOffset>
              </wp:positionV>
              <wp:extent cx="6105525" cy="1905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6105525" cy="1905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3A919A" id="Straight Connector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5.6pt" to="481.0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" strokecolor="#ced2cd [3212]" strokeweight="1pt"/>
          </w:pict>
        </mc:Fallback>
      </mc:AlternateContent>
    </w:r>
  </w:p>
  <w:p w14:paraId="46EC4AA0" w14:textId="3F8D403F" w:rsidR="00337D9F" w:rsidRPr="000F5DC2" w:rsidRDefault="000F5DC2" w:rsidP="000F5DC2">
    <w:pPr>
      <w:pStyle w:val="Footer"/>
      <w:tabs>
        <w:tab w:val="clear" w:pos="4513"/>
        <w:tab w:val="clear" w:pos="9026"/>
        <w:tab w:val="right" w:pos="9639"/>
      </w:tabs>
      <w:ind w:right="-1"/>
      <w:rPr>
        <w:color w:val="676365" w:themeColor="text1" w:themeTint="BF"/>
        <w:sz w:val="18"/>
        <w:szCs w:val="18"/>
      </w:rPr>
    </w:pPr>
    <w:r w:rsidRPr="000F5DC2">
      <w:rPr>
        <w:color w:val="676365" w:themeColor="text1" w:themeTint="BF"/>
        <w:sz w:val="18"/>
        <w:szCs w:val="18"/>
      </w:rPr>
      <w:t>WS1.1</w:t>
    </w:r>
    <w:r>
      <w:rPr>
        <w:color w:val="676365" w:themeColor="text1" w:themeTint="BF"/>
        <w:sz w:val="18"/>
        <w:szCs w:val="18"/>
      </w:rPr>
      <w:tab/>
    </w:r>
    <w:r w:rsidR="00A558E1" w:rsidRPr="000F5DC2">
      <w:rPr>
        <w:color w:val="676365" w:themeColor="text1" w:themeTint="BF"/>
        <w:sz w:val="18"/>
        <w:szCs w:val="18"/>
      </w:rPr>
      <w:t xml:space="preserve">PEO.GOV.AU &gt; </w:t>
    </w:r>
    <w:r w:rsidR="00337D9F" w:rsidRPr="000F5DC2">
      <w:rPr>
        <w:color w:val="676365" w:themeColor="text1" w:themeTint="BF"/>
        <w:sz w:val="18"/>
        <w:szCs w:val="18"/>
      </w:rPr>
      <w:t xml:space="preserve">Teach &gt; </w:t>
    </w:r>
    <w:r w:rsidR="00BB4093" w:rsidRPr="000F5DC2">
      <w:rPr>
        <w:color w:val="676365" w:themeColor="text1" w:themeTint="BF"/>
        <w:sz w:val="18"/>
        <w:szCs w:val="18"/>
      </w:rPr>
      <w:t>Units of work</w:t>
    </w:r>
    <w:r w:rsidR="00337D9F" w:rsidRPr="000F5DC2">
      <w:rPr>
        <w:color w:val="676365" w:themeColor="text1" w:themeTint="BF"/>
        <w:sz w:val="18"/>
        <w:szCs w:val="18"/>
      </w:rPr>
      <w:t xml:space="preserve"> &gt; </w:t>
    </w:r>
    <w:r w:rsidR="00BB4093" w:rsidRPr="000F5DC2">
      <w:rPr>
        <w:color w:val="676365" w:themeColor="text1" w:themeTint="BF"/>
        <w:sz w:val="18"/>
        <w:szCs w:val="18"/>
      </w:rPr>
      <w:t>Year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C151A" w14:textId="77777777" w:rsidR="00412C93" w:rsidRDefault="00412C93" w:rsidP="00412C93">
      <w:pPr>
        <w:spacing w:after="0" w:line="240" w:lineRule="auto"/>
      </w:pPr>
      <w:r>
        <w:separator/>
      </w:r>
    </w:p>
  </w:footnote>
  <w:footnote w:type="continuationSeparator" w:id="0">
    <w:p w14:paraId="54C56509" w14:textId="77777777" w:rsidR="00412C93" w:rsidRDefault="00412C93" w:rsidP="00412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F75C6" w14:textId="77777777" w:rsidR="00D10EED" w:rsidRPr="00831FB1" w:rsidRDefault="00D10EED" w:rsidP="00D10EED">
    <w:pPr>
      <w:pStyle w:val="Title"/>
      <w:tabs>
        <w:tab w:val="clear" w:pos="9072"/>
        <w:tab w:val="left" w:pos="5760"/>
        <w:tab w:val="right" w:pos="15168"/>
      </w:tabs>
      <w:spacing w:after="20"/>
      <w:rPr>
        <w:b w:val="0"/>
        <w:bCs/>
        <w:sz w:val="52"/>
        <w:szCs w:val="52"/>
      </w:rPr>
    </w:pPr>
    <w:r>
      <w:rPr>
        <w:noProof/>
        <w:lang w:eastAsia="en-AU"/>
      </w:rPr>
      <w:drawing>
        <wp:inline distT="0" distB="0" distL="0" distR="0" wp14:anchorId="24AAFD7B" wp14:editId="4ECB1FFD">
          <wp:extent cx="1794294" cy="643446"/>
          <wp:effectExtent l="0" t="0" r="0" b="4445"/>
          <wp:docPr id="25" name="Picture 2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logo_blue.jpg"/>
                  <pic:cNvPicPr/>
                </pic:nvPicPr>
                <pic:blipFill rotWithShape="1">
                  <a:blip r:embed="rId2" cstate="print">
                    <a:extLst>
                      <a:ext uri="{28A0092B-C50C-407E-A947-70E740481C1C}">
                        <a14:useLocalDpi xmlns:a14="http://schemas.microsoft.com/office/drawing/2010/main" val="0"/>
                      </a:ext>
                    </a:extLst>
                  </a:blip>
                  <a:srcRect b="9333"/>
                  <a:stretch/>
                </pic:blipFill>
                <pic:spPr bwMode="auto">
                  <a:xfrm>
                    <a:off x="0" y="0"/>
                    <a:ext cx="1821073" cy="653049"/>
                  </a:xfrm>
                  <a:prstGeom prst="rect">
                    <a:avLst/>
                  </a:prstGeom>
                  <a:ln>
                    <a:noFill/>
                  </a:ln>
                  <a:extLst>
                    <a:ext uri="{53640926-AAD7-44D8-BBD7-CCE9431645EC}">
                      <a14:shadowObscured xmlns:a14="http://schemas.microsoft.com/office/drawing/2010/main"/>
                    </a:ext>
                  </a:extLst>
                </pic:spPr>
              </pic:pic>
            </a:graphicData>
          </a:graphic>
        </wp:inline>
      </w:drawing>
    </w:r>
    <w:r w:rsidRPr="00337D9F">
      <w:t xml:space="preserve"> </w:t>
    </w:r>
    <w:r>
      <w:t xml:space="preserve">              </w:t>
    </w:r>
    <w:r>
      <w:rPr>
        <w:b w:val="0"/>
        <w:bCs/>
        <w:sz w:val="52"/>
        <w:szCs w:val="52"/>
      </w:rPr>
      <w:t>Curriculum alignment</w:t>
    </w:r>
  </w:p>
  <w:p w14:paraId="6EFC1FFB" w14:textId="2B81D0C3" w:rsidR="00831FB1" w:rsidRDefault="00D10EED" w:rsidP="00154494">
    <w:pPr>
      <w:pStyle w:val="Header"/>
      <w:spacing w:after="20"/>
    </w:pPr>
    <w:r>
      <w:rPr>
        <w:rFonts w:eastAsiaTheme="majorEastAsia" w:cstheme="majorBidi"/>
        <w:b/>
        <w:noProof/>
        <w:color w:val="333132" w:themeColor="text1"/>
        <w:spacing w:val="2"/>
        <w:kern w:val="28"/>
        <w:sz w:val="44"/>
        <w:szCs w:val="48"/>
        <w:lang w:eastAsia="en-AU"/>
      </w:rPr>
      <mc:AlternateContent>
        <mc:Choice Requires="wps">
          <w:drawing>
            <wp:anchor distT="0" distB="0" distL="114300" distR="114300" simplePos="0" relativeHeight="251663360" behindDoc="0" locked="0" layoutInCell="1" allowOverlap="1" wp14:anchorId="6197119D" wp14:editId="7B8B92AB">
              <wp:simplePos x="0" y="0"/>
              <wp:positionH relativeFrom="margin">
                <wp:posOffset>84455</wp:posOffset>
              </wp:positionH>
              <wp:positionV relativeFrom="paragraph">
                <wp:posOffset>81492</wp:posOffset>
              </wp:positionV>
              <wp:extent cx="6858000" cy="10663"/>
              <wp:effectExtent l="0" t="0" r="19050" b="27940"/>
              <wp:wrapNone/>
              <wp:docPr id="3" name="Straight Connector 3"/>
              <wp:cNvGraphicFramePr/>
              <a:graphic xmlns:a="http://schemas.openxmlformats.org/drawingml/2006/main">
                <a:graphicData uri="http://schemas.microsoft.com/office/word/2010/wordprocessingShape">
                  <wps:wsp>
                    <wps:cNvCnPr/>
                    <wps:spPr>
                      <a:xfrm>
                        <a:off x="0" y="0"/>
                        <a:ext cx="6858000" cy="10663"/>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C7700A"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5pt,6.4pt" to="546.6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" strokecolor="#333132 [3205]" strokeweight="1pt">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F23D5" w14:textId="7EA00049" w:rsidR="00E001D4" w:rsidRDefault="00E001D4" w:rsidP="00E64AFA">
    <w:pPr>
      <w:pStyle w:val="Title"/>
      <w:tabs>
        <w:tab w:val="clear" w:pos="9072"/>
        <w:tab w:val="left" w:pos="5760"/>
        <w:tab w:val="right" w:pos="9582"/>
      </w:tabs>
      <w:jc w:val="left"/>
      <w:rPr>
        <w:noProof/>
        <w:lang w:eastAsia="en-AU"/>
      </w:rPr>
    </w:pPr>
    <w:bookmarkStart w:id="3" w:name="_Hlk42595341"/>
    <w:bookmarkStart w:id="4" w:name="_Hlk42595342"/>
    <w:bookmarkStart w:id="5" w:name="_Hlk42595489"/>
    <w:bookmarkStart w:id="6" w:name="_Hlk42595490"/>
    <w:r>
      <w:rPr>
        <w:noProof/>
        <w:lang w:eastAsia="en-AU"/>
      </w:rPr>
      <w:drawing>
        <wp:inline distT="0" distB="0" distL="0" distR="0" wp14:anchorId="7B58C0AB" wp14:editId="16E44E58">
          <wp:extent cx="1794294" cy="643446"/>
          <wp:effectExtent l="0" t="0" r="0" b="4445"/>
          <wp:docPr id="11" name="Picture 1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logo_blue.jpg"/>
                  <pic:cNvPicPr/>
                </pic:nvPicPr>
                <pic:blipFill rotWithShape="1">
                  <a:blip r:embed="rId2" cstate="print">
                    <a:extLst>
                      <a:ext uri="{28A0092B-C50C-407E-A947-70E740481C1C}">
                        <a14:useLocalDpi xmlns:a14="http://schemas.microsoft.com/office/drawing/2010/main" val="0"/>
                      </a:ext>
                    </a:extLst>
                  </a:blip>
                  <a:srcRect b="9333"/>
                  <a:stretch/>
                </pic:blipFill>
                <pic:spPr bwMode="auto">
                  <a:xfrm>
                    <a:off x="0" y="0"/>
                    <a:ext cx="1821073" cy="653049"/>
                  </a:xfrm>
                  <a:prstGeom prst="rect">
                    <a:avLst/>
                  </a:prstGeom>
                  <a:ln>
                    <a:noFill/>
                  </a:ln>
                  <a:extLst>
                    <a:ext uri="{53640926-AAD7-44D8-BBD7-CCE9431645EC}">
                      <a14:shadowObscured xmlns:a14="http://schemas.microsoft.com/office/drawing/2010/main"/>
                    </a:ext>
                  </a:extLst>
                </pic:spPr>
              </pic:pic>
            </a:graphicData>
          </a:graphic>
        </wp:inline>
      </w:drawing>
    </w:r>
    <w:r w:rsidRPr="00337D9F">
      <w:t xml:space="preserve"> </w:t>
    </w:r>
    <w:r>
      <w:tab/>
    </w:r>
    <w:r w:rsidR="00E64AFA">
      <w:tab/>
    </w:r>
    <w:r w:rsidR="000F5DC2" w:rsidRPr="000F5DC2">
      <w:t>School rules</w:t>
    </w:r>
  </w:p>
  <w:bookmarkEnd w:id="3"/>
  <w:bookmarkEnd w:id="4"/>
  <w:bookmarkEnd w:id="5"/>
  <w:bookmarkEnd w:id="6"/>
  <w:p w14:paraId="6E9BF34A" w14:textId="79332EDB" w:rsidR="00337D9F" w:rsidRDefault="00337D9F">
    <w:pPr>
      <w:pStyle w:val="Header"/>
    </w:pPr>
    <w:r>
      <w:rPr>
        <w:noProof/>
        <w:lang w:eastAsia="en-AU"/>
      </w:rPr>
      <mc:AlternateContent>
        <mc:Choice Requires="wps">
          <w:drawing>
            <wp:anchor distT="0" distB="0" distL="114300" distR="114300" simplePos="0" relativeHeight="251655168" behindDoc="0" locked="0" layoutInCell="1" allowOverlap="1" wp14:anchorId="33E672C0" wp14:editId="3BF33290">
              <wp:simplePos x="0" y="0"/>
              <wp:positionH relativeFrom="column">
                <wp:posOffset>-7571</wp:posOffset>
              </wp:positionH>
              <wp:positionV relativeFrom="paragraph">
                <wp:posOffset>83170</wp:posOffset>
              </wp:positionV>
              <wp:extent cx="6097980" cy="9440"/>
              <wp:effectExtent l="0" t="0" r="36195" b="29210"/>
              <wp:wrapNone/>
              <wp:docPr id="6" name="Straight Connector 6"/>
              <wp:cNvGraphicFramePr/>
              <a:graphic xmlns:a="http://schemas.openxmlformats.org/drawingml/2006/main">
                <a:graphicData uri="http://schemas.microsoft.com/office/word/2010/wordprocessingShape">
                  <wps:wsp>
                    <wps:cNvCnPr/>
                    <wps:spPr>
                      <a:xfrm>
                        <a:off x="0" y="0"/>
                        <a:ext cx="6097980" cy="944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976059" id="Straight Connector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6.55pt" to="479.5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" strokecolor="#333132 [3205]"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312"/>
    <w:multiLevelType w:val="hybridMultilevel"/>
    <w:tmpl w:val="09A679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6E3643"/>
    <w:multiLevelType w:val="hybridMultilevel"/>
    <w:tmpl w:val="C5668D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02D1DE5"/>
    <w:multiLevelType w:val="hybridMultilevel"/>
    <w:tmpl w:val="7DE668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AA32D75"/>
    <w:multiLevelType w:val="hybridMultilevel"/>
    <w:tmpl w:val="5DC6DC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F1C5414"/>
    <w:multiLevelType w:val="hybridMultilevel"/>
    <w:tmpl w:val="876257CA"/>
    <w:lvl w:ilvl="0" w:tplc="C85042F4">
      <w:start w:val="1"/>
      <w:numFmt w:val="bullet"/>
      <w:pStyle w:val="ListParagraph"/>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70E25379"/>
    <w:multiLevelType w:val="hybridMultilevel"/>
    <w:tmpl w:val="EA94CCF6"/>
    <w:lvl w:ilvl="0" w:tplc="6D12D770">
      <w:start w:val="1"/>
      <w:numFmt w:val="decimal"/>
      <w:pStyle w:val="Numberedlist"/>
      <w:lvlText w:val="%1."/>
      <w:lvlJc w:val="left"/>
      <w:pPr>
        <w:ind w:left="360" w:hanging="360"/>
      </w:pPr>
      <w:rPr>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36E129F"/>
    <w:multiLevelType w:val="hybridMultilevel"/>
    <w:tmpl w:val="7916B4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64363823">
    <w:abstractNumId w:val="4"/>
  </w:num>
  <w:num w:numId="2" w16cid:durableId="1122336696">
    <w:abstractNumId w:val="6"/>
  </w:num>
  <w:num w:numId="3" w16cid:durableId="1065179645">
    <w:abstractNumId w:val="2"/>
  </w:num>
  <w:num w:numId="4" w16cid:durableId="798886054">
    <w:abstractNumId w:val="5"/>
  </w:num>
  <w:num w:numId="5" w16cid:durableId="1735085381">
    <w:abstractNumId w:val="5"/>
    <w:lvlOverride w:ilvl="0">
      <w:startOverride w:val="1"/>
    </w:lvlOverride>
  </w:num>
  <w:num w:numId="6" w16cid:durableId="1242330135">
    <w:abstractNumId w:val="5"/>
    <w:lvlOverride w:ilvl="0">
      <w:startOverride w:val="1"/>
    </w:lvlOverride>
  </w:num>
  <w:num w:numId="7" w16cid:durableId="811757129">
    <w:abstractNumId w:val="5"/>
    <w:lvlOverride w:ilvl="0">
      <w:startOverride w:val="1"/>
    </w:lvlOverride>
  </w:num>
  <w:num w:numId="8" w16cid:durableId="1332413807">
    <w:abstractNumId w:val="5"/>
    <w:lvlOverride w:ilvl="0">
      <w:startOverride w:val="1"/>
    </w:lvlOverride>
  </w:num>
  <w:num w:numId="9" w16cid:durableId="1830829772">
    <w:abstractNumId w:val="5"/>
    <w:lvlOverride w:ilvl="0">
      <w:startOverride w:val="1"/>
    </w:lvlOverride>
  </w:num>
  <w:num w:numId="10" w16cid:durableId="960456433">
    <w:abstractNumId w:val="0"/>
  </w:num>
  <w:num w:numId="11" w16cid:durableId="496191636">
    <w:abstractNumId w:val="3"/>
  </w:num>
  <w:num w:numId="12" w16cid:durableId="1538929154">
    <w:abstractNumId w:val="5"/>
    <w:lvlOverride w:ilvl="0">
      <w:startOverride w:val="1"/>
    </w:lvlOverride>
  </w:num>
  <w:num w:numId="13" w16cid:durableId="928663436">
    <w:abstractNumId w:val="5"/>
    <w:lvlOverride w:ilvl="0">
      <w:startOverride w:val="1"/>
    </w:lvlOverride>
  </w:num>
  <w:num w:numId="14" w16cid:durableId="1071079081">
    <w:abstractNumId w:val="5"/>
    <w:lvlOverride w:ilvl="0">
      <w:startOverride w:val="1"/>
    </w:lvlOverride>
  </w:num>
  <w:num w:numId="15" w16cid:durableId="43726463">
    <w:abstractNumId w:val="5"/>
    <w:lvlOverride w:ilvl="0">
      <w:startOverride w:val="1"/>
    </w:lvlOverride>
  </w:num>
  <w:num w:numId="16" w16cid:durableId="27604372">
    <w:abstractNumId w:val="5"/>
    <w:lvlOverride w:ilvl="0">
      <w:startOverride w:val="1"/>
    </w:lvlOverride>
  </w:num>
  <w:num w:numId="17" w16cid:durableId="1680350824">
    <w:abstractNumId w:val="5"/>
    <w:lvlOverride w:ilvl="0">
      <w:startOverride w:val="1"/>
    </w:lvlOverride>
  </w:num>
  <w:num w:numId="18" w16cid:durableId="7434571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375"/>
    <w:rsid w:val="000070E3"/>
    <w:rsid w:val="000209F0"/>
    <w:rsid w:val="000263C9"/>
    <w:rsid w:val="00026479"/>
    <w:rsid w:val="00034A24"/>
    <w:rsid w:val="00040353"/>
    <w:rsid w:val="00043346"/>
    <w:rsid w:val="00047036"/>
    <w:rsid w:val="00052CB7"/>
    <w:rsid w:val="000568D0"/>
    <w:rsid w:val="00064D47"/>
    <w:rsid w:val="00083742"/>
    <w:rsid w:val="00086512"/>
    <w:rsid w:val="00091D71"/>
    <w:rsid w:val="000940E7"/>
    <w:rsid w:val="000961D8"/>
    <w:rsid w:val="00096C78"/>
    <w:rsid w:val="000A6444"/>
    <w:rsid w:val="000A7D3E"/>
    <w:rsid w:val="000B1F5F"/>
    <w:rsid w:val="000B6596"/>
    <w:rsid w:val="000C246B"/>
    <w:rsid w:val="000D1333"/>
    <w:rsid w:val="000D15C8"/>
    <w:rsid w:val="000D4199"/>
    <w:rsid w:val="000E17DA"/>
    <w:rsid w:val="000E1957"/>
    <w:rsid w:val="000E4D17"/>
    <w:rsid w:val="000E587E"/>
    <w:rsid w:val="000E5D14"/>
    <w:rsid w:val="000E7C91"/>
    <w:rsid w:val="000F3D14"/>
    <w:rsid w:val="000F5B9E"/>
    <w:rsid w:val="000F5DC2"/>
    <w:rsid w:val="000F7CAA"/>
    <w:rsid w:val="001050AC"/>
    <w:rsid w:val="0011164E"/>
    <w:rsid w:val="001138F3"/>
    <w:rsid w:val="00114740"/>
    <w:rsid w:val="00114D60"/>
    <w:rsid w:val="00116335"/>
    <w:rsid w:val="00121631"/>
    <w:rsid w:val="00124A23"/>
    <w:rsid w:val="00125340"/>
    <w:rsid w:val="0012561F"/>
    <w:rsid w:val="00125936"/>
    <w:rsid w:val="00125A27"/>
    <w:rsid w:val="001272CE"/>
    <w:rsid w:val="001407BE"/>
    <w:rsid w:val="0014392A"/>
    <w:rsid w:val="00145459"/>
    <w:rsid w:val="001467FF"/>
    <w:rsid w:val="0015331A"/>
    <w:rsid w:val="00154494"/>
    <w:rsid w:val="001550DD"/>
    <w:rsid w:val="00156A4F"/>
    <w:rsid w:val="00156F64"/>
    <w:rsid w:val="00160D61"/>
    <w:rsid w:val="00161C74"/>
    <w:rsid w:val="00163452"/>
    <w:rsid w:val="001703CE"/>
    <w:rsid w:val="0017459A"/>
    <w:rsid w:val="00176C78"/>
    <w:rsid w:val="00176E1C"/>
    <w:rsid w:val="0018076A"/>
    <w:rsid w:val="00181C1E"/>
    <w:rsid w:val="0019008A"/>
    <w:rsid w:val="001911B1"/>
    <w:rsid w:val="001A5A1E"/>
    <w:rsid w:val="001A5B3D"/>
    <w:rsid w:val="001B1A12"/>
    <w:rsid w:val="001B29FB"/>
    <w:rsid w:val="001B3AAD"/>
    <w:rsid w:val="001B56EC"/>
    <w:rsid w:val="001B628C"/>
    <w:rsid w:val="001C3C76"/>
    <w:rsid w:val="001C4F9A"/>
    <w:rsid w:val="001C5975"/>
    <w:rsid w:val="001C5FCD"/>
    <w:rsid w:val="001C65FF"/>
    <w:rsid w:val="001C75D2"/>
    <w:rsid w:val="001D03C5"/>
    <w:rsid w:val="001D126B"/>
    <w:rsid w:val="001D3E21"/>
    <w:rsid w:val="001D4476"/>
    <w:rsid w:val="001D7BB1"/>
    <w:rsid w:val="001E18D3"/>
    <w:rsid w:val="001E66E5"/>
    <w:rsid w:val="001E6D26"/>
    <w:rsid w:val="001F5AB3"/>
    <w:rsid w:val="002032FB"/>
    <w:rsid w:val="00204808"/>
    <w:rsid w:val="002068E7"/>
    <w:rsid w:val="00207C72"/>
    <w:rsid w:val="0021187C"/>
    <w:rsid w:val="002173FC"/>
    <w:rsid w:val="00220682"/>
    <w:rsid w:val="00230255"/>
    <w:rsid w:val="00232204"/>
    <w:rsid w:val="0024549C"/>
    <w:rsid w:val="00246A82"/>
    <w:rsid w:val="002475D9"/>
    <w:rsid w:val="00250655"/>
    <w:rsid w:val="00255B24"/>
    <w:rsid w:val="00256516"/>
    <w:rsid w:val="00256569"/>
    <w:rsid w:val="00256E0C"/>
    <w:rsid w:val="00260068"/>
    <w:rsid w:val="002619A7"/>
    <w:rsid w:val="0026398F"/>
    <w:rsid w:val="00267FD7"/>
    <w:rsid w:val="002722F8"/>
    <w:rsid w:val="00276BF4"/>
    <w:rsid w:val="00276C39"/>
    <w:rsid w:val="00286854"/>
    <w:rsid w:val="002905EE"/>
    <w:rsid w:val="002926B7"/>
    <w:rsid w:val="0029277C"/>
    <w:rsid w:val="00292DC5"/>
    <w:rsid w:val="00293240"/>
    <w:rsid w:val="00297EFF"/>
    <w:rsid w:val="002A215C"/>
    <w:rsid w:val="002A3911"/>
    <w:rsid w:val="002A412B"/>
    <w:rsid w:val="002A55D2"/>
    <w:rsid w:val="002A6BB6"/>
    <w:rsid w:val="002A7647"/>
    <w:rsid w:val="002B64F1"/>
    <w:rsid w:val="002C585A"/>
    <w:rsid w:val="002D30CE"/>
    <w:rsid w:val="002E37B3"/>
    <w:rsid w:val="002E6EBE"/>
    <w:rsid w:val="00307750"/>
    <w:rsid w:val="00310D78"/>
    <w:rsid w:val="00311D0B"/>
    <w:rsid w:val="00317347"/>
    <w:rsid w:val="00320442"/>
    <w:rsid w:val="00337D9F"/>
    <w:rsid w:val="00341D33"/>
    <w:rsid w:val="00344084"/>
    <w:rsid w:val="00347F76"/>
    <w:rsid w:val="00354CBF"/>
    <w:rsid w:val="00355BA8"/>
    <w:rsid w:val="003615BC"/>
    <w:rsid w:val="0036281B"/>
    <w:rsid w:val="003660CC"/>
    <w:rsid w:val="003733ED"/>
    <w:rsid w:val="00375D92"/>
    <w:rsid w:val="00375E9C"/>
    <w:rsid w:val="00386518"/>
    <w:rsid w:val="00386A6A"/>
    <w:rsid w:val="00386E38"/>
    <w:rsid w:val="003873F2"/>
    <w:rsid w:val="003906E5"/>
    <w:rsid w:val="003908B4"/>
    <w:rsid w:val="00391E60"/>
    <w:rsid w:val="0039398D"/>
    <w:rsid w:val="0039461A"/>
    <w:rsid w:val="003967DA"/>
    <w:rsid w:val="003A5D95"/>
    <w:rsid w:val="003A7E0F"/>
    <w:rsid w:val="003A7FF6"/>
    <w:rsid w:val="003B244D"/>
    <w:rsid w:val="003B3F24"/>
    <w:rsid w:val="003B5CC8"/>
    <w:rsid w:val="003B79FB"/>
    <w:rsid w:val="003C0196"/>
    <w:rsid w:val="003C334E"/>
    <w:rsid w:val="003C5562"/>
    <w:rsid w:val="003D209E"/>
    <w:rsid w:val="003D3B92"/>
    <w:rsid w:val="003E325A"/>
    <w:rsid w:val="003F1342"/>
    <w:rsid w:val="003F50A8"/>
    <w:rsid w:val="003F50D6"/>
    <w:rsid w:val="003F597D"/>
    <w:rsid w:val="003F603F"/>
    <w:rsid w:val="003F6F7F"/>
    <w:rsid w:val="00402E27"/>
    <w:rsid w:val="00403E9D"/>
    <w:rsid w:val="004049C4"/>
    <w:rsid w:val="00404B51"/>
    <w:rsid w:val="00407089"/>
    <w:rsid w:val="00407661"/>
    <w:rsid w:val="0041002B"/>
    <w:rsid w:val="0041186F"/>
    <w:rsid w:val="004118CA"/>
    <w:rsid w:val="00412C93"/>
    <w:rsid w:val="004131B3"/>
    <w:rsid w:val="004136F5"/>
    <w:rsid w:val="00413BFB"/>
    <w:rsid w:val="00416FE7"/>
    <w:rsid w:val="00424AF8"/>
    <w:rsid w:val="00425E22"/>
    <w:rsid w:val="00435CBA"/>
    <w:rsid w:val="00436642"/>
    <w:rsid w:val="004418CE"/>
    <w:rsid w:val="00443C93"/>
    <w:rsid w:val="00444180"/>
    <w:rsid w:val="00444B64"/>
    <w:rsid w:val="00446224"/>
    <w:rsid w:val="00446659"/>
    <w:rsid w:val="00447DCA"/>
    <w:rsid w:val="004573B9"/>
    <w:rsid w:val="00464231"/>
    <w:rsid w:val="00466270"/>
    <w:rsid w:val="004664E3"/>
    <w:rsid w:val="004679B0"/>
    <w:rsid w:val="00470BBA"/>
    <w:rsid w:val="004717EB"/>
    <w:rsid w:val="0047243B"/>
    <w:rsid w:val="00473770"/>
    <w:rsid w:val="00480979"/>
    <w:rsid w:val="00480D12"/>
    <w:rsid w:val="00480D87"/>
    <w:rsid w:val="00480FB9"/>
    <w:rsid w:val="00484B09"/>
    <w:rsid w:val="00487ACF"/>
    <w:rsid w:val="00492D1E"/>
    <w:rsid w:val="004935C6"/>
    <w:rsid w:val="00495129"/>
    <w:rsid w:val="004A1494"/>
    <w:rsid w:val="004A25D1"/>
    <w:rsid w:val="004B0BBF"/>
    <w:rsid w:val="004B0E12"/>
    <w:rsid w:val="004B2DED"/>
    <w:rsid w:val="004B357F"/>
    <w:rsid w:val="004B4BA2"/>
    <w:rsid w:val="004B6B2F"/>
    <w:rsid w:val="004B7243"/>
    <w:rsid w:val="004C018D"/>
    <w:rsid w:val="004C03D0"/>
    <w:rsid w:val="004C13A0"/>
    <w:rsid w:val="004C1843"/>
    <w:rsid w:val="004C2C48"/>
    <w:rsid w:val="004D25F9"/>
    <w:rsid w:val="004D4E8D"/>
    <w:rsid w:val="004D5742"/>
    <w:rsid w:val="004D6260"/>
    <w:rsid w:val="004E208C"/>
    <w:rsid w:val="004E38E3"/>
    <w:rsid w:val="004E69A4"/>
    <w:rsid w:val="004F30F8"/>
    <w:rsid w:val="004F567F"/>
    <w:rsid w:val="00500743"/>
    <w:rsid w:val="00501063"/>
    <w:rsid w:val="005022F6"/>
    <w:rsid w:val="00506658"/>
    <w:rsid w:val="0050743F"/>
    <w:rsid w:val="005074B4"/>
    <w:rsid w:val="00512EDF"/>
    <w:rsid w:val="00516D2E"/>
    <w:rsid w:val="00520031"/>
    <w:rsid w:val="0052019C"/>
    <w:rsid w:val="00520810"/>
    <w:rsid w:val="005209DE"/>
    <w:rsid w:val="00521C19"/>
    <w:rsid w:val="00522D67"/>
    <w:rsid w:val="0052501A"/>
    <w:rsid w:val="00527717"/>
    <w:rsid w:val="00537AFC"/>
    <w:rsid w:val="005424D3"/>
    <w:rsid w:val="00551D72"/>
    <w:rsid w:val="00552990"/>
    <w:rsid w:val="00562450"/>
    <w:rsid w:val="00562CFA"/>
    <w:rsid w:val="005641C5"/>
    <w:rsid w:val="00570BEC"/>
    <w:rsid w:val="00570C05"/>
    <w:rsid w:val="00573045"/>
    <w:rsid w:val="005734E9"/>
    <w:rsid w:val="00581497"/>
    <w:rsid w:val="005814D2"/>
    <w:rsid w:val="0058381B"/>
    <w:rsid w:val="00586C7D"/>
    <w:rsid w:val="0059172E"/>
    <w:rsid w:val="0059237F"/>
    <w:rsid w:val="00593804"/>
    <w:rsid w:val="00595375"/>
    <w:rsid w:val="005A19C4"/>
    <w:rsid w:val="005A3D12"/>
    <w:rsid w:val="005A46C6"/>
    <w:rsid w:val="005A6FAA"/>
    <w:rsid w:val="005B2B05"/>
    <w:rsid w:val="005C2D97"/>
    <w:rsid w:val="005C649E"/>
    <w:rsid w:val="005C7196"/>
    <w:rsid w:val="005D3D6A"/>
    <w:rsid w:val="005D6D06"/>
    <w:rsid w:val="005E0B74"/>
    <w:rsid w:val="005E2729"/>
    <w:rsid w:val="005E40B1"/>
    <w:rsid w:val="005E71FA"/>
    <w:rsid w:val="005E7469"/>
    <w:rsid w:val="005F11D7"/>
    <w:rsid w:val="005F1D30"/>
    <w:rsid w:val="005F3779"/>
    <w:rsid w:val="005F393E"/>
    <w:rsid w:val="00604155"/>
    <w:rsid w:val="0060646D"/>
    <w:rsid w:val="0060655A"/>
    <w:rsid w:val="0061043B"/>
    <w:rsid w:val="0061400C"/>
    <w:rsid w:val="00615DA0"/>
    <w:rsid w:val="0061674C"/>
    <w:rsid w:val="006173FD"/>
    <w:rsid w:val="00620790"/>
    <w:rsid w:val="00624517"/>
    <w:rsid w:val="00626BB1"/>
    <w:rsid w:val="00626E3F"/>
    <w:rsid w:val="00634705"/>
    <w:rsid w:val="00635FF2"/>
    <w:rsid w:val="00641E32"/>
    <w:rsid w:val="00643401"/>
    <w:rsid w:val="00643790"/>
    <w:rsid w:val="006503AD"/>
    <w:rsid w:val="00651A17"/>
    <w:rsid w:val="006601DC"/>
    <w:rsid w:val="00660D45"/>
    <w:rsid w:val="00662B18"/>
    <w:rsid w:val="00664F8F"/>
    <w:rsid w:val="00674CD4"/>
    <w:rsid w:val="006775D7"/>
    <w:rsid w:val="00677B99"/>
    <w:rsid w:val="0068001B"/>
    <w:rsid w:val="00681643"/>
    <w:rsid w:val="00681898"/>
    <w:rsid w:val="00683A41"/>
    <w:rsid w:val="006873D4"/>
    <w:rsid w:val="006959E4"/>
    <w:rsid w:val="00695B9E"/>
    <w:rsid w:val="00697E43"/>
    <w:rsid w:val="006A439A"/>
    <w:rsid w:val="006A6A39"/>
    <w:rsid w:val="006B1536"/>
    <w:rsid w:val="006B1A3F"/>
    <w:rsid w:val="006B1A7A"/>
    <w:rsid w:val="006B488E"/>
    <w:rsid w:val="006B4C79"/>
    <w:rsid w:val="006B545B"/>
    <w:rsid w:val="006C459E"/>
    <w:rsid w:val="006C780D"/>
    <w:rsid w:val="006C7AD1"/>
    <w:rsid w:val="006D2CE5"/>
    <w:rsid w:val="006D2ED0"/>
    <w:rsid w:val="006D5106"/>
    <w:rsid w:val="006E157B"/>
    <w:rsid w:val="006E5381"/>
    <w:rsid w:val="006F10B8"/>
    <w:rsid w:val="006F29B6"/>
    <w:rsid w:val="006F31DA"/>
    <w:rsid w:val="006F3B99"/>
    <w:rsid w:val="006F6EDD"/>
    <w:rsid w:val="00702EDC"/>
    <w:rsid w:val="00703783"/>
    <w:rsid w:val="00705CCA"/>
    <w:rsid w:val="00712C45"/>
    <w:rsid w:val="00714A1A"/>
    <w:rsid w:val="0071664F"/>
    <w:rsid w:val="00726099"/>
    <w:rsid w:val="00732344"/>
    <w:rsid w:val="0073246B"/>
    <w:rsid w:val="00732D72"/>
    <w:rsid w:val="00733388"/>
    <w:rsid w:val="00744350"/>
    <w:rsid w:val="00745886"/>
    <w:rsid w:val="00752C02"/>
    <w:rsid w:val="00753990"/>
    <w:rsid w:val="007609C4"/>
    <w:rsid w:val="00760B6C"/>
    <w:rsid w:val="00760CEE"/>
    <w:rsid w:val="0076688C"/>
    <w:rsid w:val="007777C8"/>
    <w:rsid w:val="00777967"/>
    <w:rsid w:val="00780DBA"/>
    <w:rsid w:val="007831F1"/>
    <w:rsid w:val="0079027A"/>
    <w:rsid w:val="00795978"/>
    <w:rsid w:val="007A0600"/>
    <w:rsid w:val="007A44C5"/>
    <w:rsid w:val="007A44CF"/>
    <w:rsid w:val="007A7574"/>
    <w:rsid w:val="007A77DC"/>
    <w:rsid w:val="007B66D7"/>
    <w:rsid w:val="007B7AC0"/>
    <w:rsid w:val="007C3F4D"/>
    <w:rsid w:val="007C5E36"/>
    <w:rsid w:val="007C7D10"/>
    <w:rsid w:val="007D1993"/>
    <w:rsid w:val="007D2B97"/>
    <w:rsid w:val="007D3A15"/>
    <w:rsid w:val="007D63ED"/>
    <w:rsid w:val="007D70DC"/>
    <w:rsid w:val="007E0279"/>
    <w:rsid w:val="007E0E3E"/>
    <w:rsid w:val="007E1ED5"/>
    <w:rsid w:val="007E2C7D"/>
    <w:rsid w:val="007F3556"/>
    <w:rsid w:val="007F465A"/>
    <w:rsid w:val="007F52C1"/>
    <w:rsid w:val="008014F0"/>
    <w:rsid w:val="008015D3"/>
    <w:rsid w:val="00803588"/>
    <w:rsid w:val="00804CC3"/>
    <w:rsid w:val="00811830"/>
    <w:rsid w:val="00814273"/>
    <w:rsid w:val="0081442F"/>
    <w:rsid w:val="00814A0E"/>
    <w:rsid w:val="00824BC6"/>
    <w:rsid w:val="008251CD"/>
    <w:rsid w:val="00831FB1"/>
    <w:rsid w:val="008363DC"/>
    <w:rsid w:val="008401FA"/>
    <w:rsid w:val="0084049D"/>
    <w:rsid w:val="008462CB"/>
    <w:rsid w:val="00862A88"/>
    <w:rsid w:val="008714AF"/>
    <w:rsid w:val="0087212C"/>
    <w:rsid w:val="0088265E"/>
    <w:rsid w:val="00884704"/>
    <w:rsid w:val="0089145F"/>
    <w:rsid w:val="00893233"/>
    <w:rsid w:val="00896AB4"/>
    <w:rsid w:val="008A330E"/>
    <w:rsid w:val="008A4324"/>
    <w:rsid w:val="008A4D3F"/>
    <w:rsid w:val="008A70AE"/>
    <w:rsid w:val="008B08F9"/>
    <w:rsid w:val="008B19E4"/>
    <w:rsid w:val="008B417E"/>
    <w:rsid w:val="008C2F3B"/>
    <w:rsid w:val="008C4B78"/>
    <w:rsid w:val="008D178F"/>
    <w:rsid w:val="008D3EDF"/>
    <w:rsid w:val="008D4677"/>
    <w:rsid w:val="008E1C7E"/>
    <w:rsid w:val="008E1F50"/>
    <w:rsid w:val="008E2751"/>
    <w:rsid w:val="008E7368"/>
    <w:rsid w:val="008E7EEB"/>
    <w:rsid w:val="008F4126"/>
    <w:rsid w:val="008F494E"/>
    <w:rsid w:val="008F5C69"/>
    <w:rsid w:val="008F7B27"/>
    <w:rsid w:val="0090085E"/>
    <w:rsid w:val="00901984"/>
    <w:rsid w:val="0090250F"/>
    <w:rsid w:val="009109E8"/>
    <w:rsid w:val="00914389"/>
    <w:rsid w:val="009158A2"/>
    <w:rsid w:val="00917C52"/>
    <w:rsid w:val="00922710"/>
    <w:rsid w:val="009238AA"/>
    <w:rsid w:val="00924716"/>
    <w:rsid w:val="009326EC"/>
    <w:rsid w:val="00932BB7"/>
    <w:rsid w:val="00935870"/>
    <w:rsid w:val="00940D6C"/>
    <w:rsid w:val="00941374"/>
    <w:rsid w:val="00947E61"/>
    <w:rsid w:val="009500CC"/>
    <w:rsid w:val="009548D5"/>
    <w:rsid w:val="00956E30"/>
    <w:rsid w:val="00963B39"/>
    <w:rsid w:val="00964CF8"/>
    <w:rsid w:val="0097023B"/>
    <w:rsid w:val="00970355"/>
    <w:rsid w:val="00970903"/>
    <w:rsid w:val="009718D1"/>
    <w:rsid w:val="00971B39"/>
    <w:rsid w:val="00973AA1"/>
    <w:rsid w:val="00973AC4"/>
    <w:rsid w:val="00974D4F"/>
    <w:rsid w:val="00982750"/>
    <w:rsid w:val="0098419A"/>
    <w:rsid w:val="00984275"/>
    <w:rsid w:val="009860F0"/>
    <w:rsid w:val="00990509"/>
    <w:rsid w:val="00990B5C"/>
    <w:rsid w:val="00992A3D"/>
    <w:rsid w:val="009935D4"/>
    <w:rsid w:val="00994585"/>
    <w:rsid w:val="0099469D"/>
    <w:rsid w:val="009A252F"/>
    <w:rsid w:val="009A4C46"/>
    <w:rsid w:val="009A72CB"/>
    <w:rsid w:val="009B2DC0"/>
    <w:rsid w:val="009B3901"/>
    <w:rsid w:val="009B6E80"/>
    <w:rsid w:val="009B7943"/>
    <w:rsid w:val="009D12EC"/>
    <w:rsid w:val="009D3A36"/>
    <w:rsid w:val="009D642F"/>
    <w:rsid w:val="009D7751"/>
    <w:rsid w:val="009E1A29"/>
    <w:rsid w:val="009E3A69"/>
    <w:rsid w:val="009F6E61"/>
    <w:rsid w:val="009F74DD"/>
    <w:rsid w:val="00A0186C"/>
    <w:rsid w:val="00A03D26"/>
    <w:rsid w:val="00A07072"/>
    <w:rsid w:val="00A20021"/>
    <w:rsid w:val="00A304CC"/>
    <w:rsid w:val="00A31309"/>
    <w:rsid w:val="00A3203F"/>
    <w:rsid w:val="00A33BF0"/>
    <w:rsid w:val="00A40C92"/>
    <w:rsid w:val="00A41458"/>
    <w:rsid w:val="00A41E79"/>
    <w:rsid w:val="00A42EDE"/>
    <w:rsid w:val="00A47FEC"/>
    <w:rsid w:val="00A54975"/>
    <w:rsid w:val="00A555AF"/>
    <w:rsid w:val="00A558E1"/>
    <w:rsid w:val="00A5644A"/>
    <w:rsid w:val="00A572B5"/>
    <w:rsid w:val="00A61F50"/>
    <w:rsid w:val="00A635A9"/>
    <w:rsid w:val="00A64B0F"/>
    <w:rsid w:val="00A64F3E"/>
    <w:rsid w:val="00A70C8E"/>
    <w:rsid w:val="00A76DB8"/>
    <w:rsid w:val="00A827CA"/>
    <w:rsid w:val="00A86D7B"/>
    <w:rsid w:val="00A9040E"/>
    <w:rsid w:val="00A91DAF"/>
    <w:rsid w:val="00A971CD"/>
    <w:rsid w:val="00AA13EB"/>
    <w:rsid w:val="00AA24FF"/>
    <w:rsid w:val="00AA4F16"/>
    <w:rsid w:val="00AA766E"/>
    <w:rsid w:val="00AA7CB0"/>
    <w:rsid w:val="00AB011E"/>
    <w:rsid w:val="00AB0237"/>
    <w:rsid w:val="00AC1402"/>
    <w:rsid w:val="00AC33DF"/>
    <w:rsid w:val="00AC63E3"/>
    <w:rsid w:val="00AD44EC"/>
    <w:rsid w:val="00AD7DD7"/>
    <w:rsid w:val="00AE0F49"/>
    <w:rsid w:val="00AE5C1D"/>
    <w:rsid w:val="00AF4DA7"/>
    <w:rsid w:val="00AF69BD"/>
    <w:rsid w:val="00B009E3"/>
    <w:rsid w:val="00B02355"/>
    <w:rsid w:val="00B0329E"/>
    <w:rsid w:val="00B129D9"/>
    <w:rsid w:val="00B20B9D"/>
    <w:rsid w:val="00B21468"/>
    <w:rsid w:val="00B21E79"/>
    <w:rsid w:val="00B238E8"/>
    <w:rsid w:val="00B258ED"/>
    <w:rsid w:val="00B2592C"/>
    <w:rsid w:val="00B34389"/>
    <w:rsid w:val="00B37346"/>
    <w:rsid w:val="00B4540E"/>
    <w:rsid w:val="00B50DFA"/>
    <w:rsid w:val="00B547BA"/>
    <w:rsid w:val="00B5509C"/>
    <w:rsid w:val="00B552BA"/>
    <w:rsid w:val="00B57464"/>
    <w:rsid w:val="00B906D5"/>
    <w:rsid w:val="00B90B86"/>
    <w:rsid w:val="00B92FE0"/>
    <w:rsid w:val="00B976F8"/>
    <w:rsid w:val="00BA03D3"/>
    <w:rsid w:val="00BA4DE9"/>
    <w:rsid w:val="00BA53B3"/>
    <w:rsid w:val="00BA68C2"/>
    <w:rsid w:val="00BA7762"/>
    <w:rsid w:val="00BB2218"/>
    <w:rsid w:val="00BB4093"/>
    <w:rsid w:val="00BB782A"/>
    <w:rsid w:val="00BB78BB"/>
    <w:rsid w:val="00BB7EEB"/>
    <w:rsid w:val="00BC3DBB"/>
    <w:rsid w:val="00BC6B97"/>
    <w:rsid w:val="00BC7D0D"/>
    <w:rsid w:val="00BD072A"/>
    <w:rsid w:val="00BD3819"/>
    <w:rsid w:val="00BD4B95"/>
    <w:rsid w:val="00BE31AE"/>
    <w:rsid w:val="00BE3FC7"/>
    <w:rsid w:val="00BE43C8"/>
    <w:rsid w:val="00BF0EF1"/>
    <w:rsid w:val="00BF118F"/>
    <w:rsid w:val="00BF1416"/>
    <w:rsid w:val="00BF5604"/>
    <w:rsid w:val="00BF71DF"/>
    <w:rsid w:val="00BF76BF"/>
    <w:rsid w:val="00C01F1D"/>
    <w:rsid w:val="00C04976"/>
    <w:rsid w:val="00C0693C"/>
    <w:rsid w:val="00C07FB0"/>
    <w:rsid w:val="00C10B7E"/>
    <w:rsid w:val="00C12C98"/>
    <w:rsid w:val="00C151D7"/>
    <w:rsid w:val="00C167EC"/>
    <w:rsid w:val="00C2274D"/>
    <w:rsid w:val="00C25909"/>
    <w:rsid w:val="00C264EF"/>
    <w:rsid w:val="00C26C8B"/>
    <w:rsid w:val="00C3111E"/>
    <w:rsid w:val="00C31CD5"/>
    <w:rsid w:val="00C41784"/>
    <w:rsid w:val="00C445E0"/>
    <w:rsid w:val="00C45F62"/>
    <w:rsid w:val="00C51651"/>
    <w:rsid w:val="00C5255A"/>
    <w:rsid w:val="00C569CF"/>
    <w:rsid w:val="00C645C1"/>
    <w:rsid w:val="00C66F08"/>
    <w:rsid w:val="00C732C8"/>
    <w:rsid w:val="00C73368"/>
    <w:rsid w:val="00C73DD9"/>
    <w:rsid w:val="00C8172A"/>
    <w:rsid w:val="00C82245"/>
    <w:rsid w:val="00C8270F"/>
    <w:rsid w:val="00C90015"/>
    <w:rsid w:val="00C90122"/>
    <w:rsid w:val="00C9363F"/>
    <w:rsid w:val="00C9515D"/>
    <w:rsid w:val="00C974FE"/>
    <w:rsid w:val="00CA0FA0"/>
    <w:rsid w:val="00CA1502"/>
    <w:rsid w:val="00CA40AD"/>
    <w:rsid w:val="00CB2A59"/>
    <w:rsid w:val="00CB3F33"/>
    <w:rsid w:val="00CB5116"/>
    <w:rsid w:val="00CB57C4"/>
    <w:rsid w:val="00CB6D12"/>
    <w:rsid w:val="00CC0C54"/>
    <w:rsid w:val="00CC3CD7"/>
    <w:rsid w:val="00CC68B6"/>
    <w:rsid w:val="00CD13C1"/>
    <w:rsid w:val="00CD299E"/>
    <w:rsid w:val="00CD3F40"/>
    <w:rsid w:val="00CD60A4"/>
    <w:rsid w:val="00CE0030"/>
    <w:rsid w:val="00CE0ABF"/>
    <w:rsid w:val="00CE25F1"/>
    <w:rsid w:val="00CE555D"/>
    <w:rsid w:val="00CF2F43"/>
    <w:rsid w:val="00CF3A04"/>
    <w:rsid w:val="00CF3AAF"/>
    <w:rsid w:val="00CF5EED"/>
    <w:rsid w:val="00D005B4"/>
    <w:rsid w:val="00D022A1"/>
    <w:rsid w:val="00D02439"/>
    <w:rsid w:val="00D02652"/>
    <w:rsid w:val="00D04C06"/>
    <w:rsid w:val="00D06FBB"/>
    <w:rsid w:val="00D07066"/>
    <w:rsid w:val="00D10EED"/>
    <w:rsid w:val="00D140B2"/>
    <w:rsid w:val="00D142E9"/>
    <w:rsid w:val="00D144EF"/>
    <w:rsid w:val="00D17A92"/>
    <w:rsid w:val="00D2182E"/>
    <w:rsid w:val="00D24548"/>
    <w:rsid w:val="00D24B01"/>
    <w:rsid w:val="00D25E58"/>
    <w:rsid w:val="00D36081"/>
    <w:rsid w:val="00D3699A"/>
    <w:rsid w:val="00D377A3"/>
    <w:rsid w:val="00D5181A"/>
    <w:rsid w:val="00D60A45"/>
    <w:rsid w:val="00D71640"/>
    <w:rsid w:val="00D73E4E"/>
    <w:rsid w:val="00D81CFA"/>
    <w:rsid w:val="00D82A9F"/>
    <w:rsid w:val="00D85007"/>
    <w:rsid w:val="00D87050"/>
    <w:rsid w:val="00D920F2"/>
    <w:rsid w:val="00D952A7"/>
    <w:rsid w:val="00DA171B"/>
    <w:rsid w:val="00DA20A6"/>
    <w:rsid w:val="00DA419F"/>
    <w:rsid w:val="00DA65D1"/>
    <w:rsid w:val="00DA66FC"/>
    <w:rsid w:val="00DB36B0"/>
    <w:rsid w:val="00DB44FA"/>
    <w:rsid w:val="00DB507E"/>
    <w:rsid w:val="00DC545B"/>
    <w:rsid w:val="00DC7436"/>
    <w:rsid w:val="00DD2302"/>
    <w:rsid w:val="00DD3773"/>
    <w:rsid w:val="00DD4390"/>
    <w:rsid w:val="00DE0444"/>
    <w:rsid w:val="00DE1752"/>
    <w:rsid w:val="00DF0F52"/>
    <w:rsid w:val="00DF14D6"/>
    <w:rsid w:val="00DF2871"/>
    <w:rsid w:val="00DF6C9E"/>
    <w:rsid w:val="00DF6D6D"/>
    <w:rsid w:val="00E001D4"/>
    <w:rsid w:val="00E02D2E"/>
    <w:rsid w:val="00E045A3"/>
    <w:rsid w:val="00E07100"/>
    <w:rsid w:val="00E1073C"/>
    <w:rsid w:val="00E15050"/>
    <w:rsid w:val="00E157B7"/>
    <w:rsid w:val="00E202D2"/>
    <w:rsid w:val="00E203BC"/>
    <w:rsid w:val="00E22AE4"/>
    <w:rsid w:val="00E26369"/>
    <w:rsid w:val="00E334E6"/>
    <w:rsid w:val="00E33D72"/>
    <w:rsid w:val="00E345E6"/>
    <w:rsid w:val="00E533CD"/>
    <w:rsid w:val="00E5414A"/>
    <w:rsid w:val="00E60300"/>
    <w:rsid w:val="00E620C2"/>
    <w:rsid w:val="00E623F2"/>
    <w:rsid w:val="00E639CE"/>
    <w:rsid w:val="00E63AAE"/>
    <w:rsid w:val="00E63BB0"/>
    <w:rsid w:val="00E64AFA"/>
    <w:rsid w:val="00E67601"/>
    <w:rsid w:val="00E71DF5"/>
    <w:rsid w:val="00E72AC4"/>
    <w:rsid w:val="00E770FC"/>
    <w:rsid w:val="00E82D63"/>
    <w:rsid w:val="00E85980"/>
    <w:rsid w:val="00E913E9"/>
    <w:rsid w:val="00E930BC"/>
    <w:rsid w:val="00E956CE"/>
    <w:rsid w:val="00E977E4"/>
    <w:rsid w:val="00EA18D2"/>
    <w:rsid w:val="00EA7E64"/>
    <w:rsid w:val="00EB2AF2"/>
    <w:rsid w:val="00EB796E"/>
    <w:rsid w:val="00EC074D"/>
    <w:rsid w:val="00EC09C1"/>
    <w:rsid w:val="00EC21B7"/>
    <w:rsid w:val="00EC4423"/>
    <w:rsid w:val="00EC57DC"/>
    <w:rsid w:val="00EC75C5"/>
    <w:rsid w:val="00ED43C2"/>
    <w:rsid w:val="00ED4638"/>
    <w:rsid w:val="00ED4C76"/>
    <w:rsid w:val="00ED4FD8"/>
    <w:rsid w:val="00ED5F69"/>
    <w:rsid w:val="00ED65CC"/>
    <w:rsid w:val="00EE1F91"/>
    <w:rsid w:val="00EE41A9"/>
    <w:rsid w:val="00EE635C"/>
    <w:rsid w:val="00EE7080"/>
    <w:rsid w:val="00EE71C2"/>
    <w:rsid w:val="00EF11D1"/>
    <w:rsid w:val="00EF74EE"/>
    <w:rsid w:val="00EF7884"/>
    <w:rsid w:val="00F03443"/>
    <w:rsid w:val="00F05B26"/>
    <w:rsid w:val="00F077C2"/>
    <w:rsid w:val="00F12828"/>
    <w:rsid w:val="00F12F22"/>
    <w:rsid w:val="00F1441C"/>
    <w:rsid w:val="00F14663"/>
    <w:rsid w:val="00F14F8D"/>
    <w:rsid w:val="00F1520E"/>
    <w:rsid w:val="00F235D9"/>
    <w:rsid w:val="00F23EF7"/>
    <w:rsid w:val="00F2705B"/>
    <w:rsid w:val="00F30B40"/>
    <w:rsid w:val="00F34367"/>
    <w:rsid w:val="00F36B95"/>
    <w:rsid w:val="00F4093C"/>
    <w:rsid w:val="00F42D61"/>
    <w:rsid w:val="00F45936"/>
    <w:rsid w:val="00F47CA3"/>
    <w:rsid w:val="00F50717"/>
    <w:rsid w:val="00F5119D"/>
    <w:rsid w:val="00F51519"/>
    <w:rsid w:val="00F55B42"/>
    <w:rsid w:val="00F64973"/>
    <w:rsid w:val="00F66254"/>
    <w:rsid w:val="00F6681E"/>
    <w:rsid w:val="00F67D50"/>
    <w:rsid w:val="00F76DE1"/>
    <w:rsid w:val="00F8249B"/>
    <w:rsid w:val="00F949EC"/>
    <w:rsid w:val="00F951BF"/>
    <w:rsid w:val="00F96AE2"/>
    <w:rsid w:val="00FA28D7"/>
    <w:rsid w:val="00FA2F24"/>
    <w:rsid w:val="00FA6EA0"/>
    <w:rsid w:val="00FB47C0"/>
    <w:rsid w:val="00FB48D7"/>
    <w:rsid w:val="00FC3C47"/>
    <w:rsid w:val="00FD2BA5"/>
    <w:rsid w:val="00FD30AA"/>
    <w:rsid w:val="00FD666B"/>
    <w:rsid w:val="00FE0E6B"/>
    <w:rsid w:val="00FE2F33"/>
    <w:rsid w:val="00FE6370"/>
    <w:rsid w:val="00FE6A0A"/>
    <w:rsid w:val="00FF0A94"/>
    <w:rsid w:val="00FF13B4"/>
    <w:rsid w:val="00FF2BE0"/>
    <w:rsid w:val="00FF2D3F"/>
    <w:rsid w:val="00FF2EFE"/>
    <w:rsid w:val="00FF4D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5889E439"/>
  <w15:docId w15:val="{83C4D59F-88B0-40B3-A2DC-40D641CB3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F50"/>
    <w:pPr>
      <w:spacing w:after="120" w:line="252" w:lineRule="auto"/>
    </w:pPr>
    <w:rPr>
      <w:sz w:val="21"/>
      <w:szCs w:val="21"/>
    </w:rPr>
  </w:style>
  <w:style w:type="paragraph" w:styleId="Heading1">
    <w:name w:val="heading 1"/>
    <w:basedOn w:val="Normal"/>
    <w:next w:val="Normal"/>
    <w:link w:val="Heading1Char"/>
    <w:uiPriority w:val="9"/>
    <w:qFormat/>
    <w:rsid w:val="004B0BBF"/>
    <w:pPr>
      <w:keepNext/>
      <w:keepLines/>
      <w:spacing w:before="360" w:after="80"/>
      <w:outlineLvl w:val="0"/>
    </w:pPr>
    <w:rPr>
      <w:rFonts w:eastAsiaTheme="majorEastAsia" w:cstheme="majorBidi"/>
      <w:bCs/>
      <w:sz w:val="32"/>
      <w:szCs w:val="36"/>
    </w:rPr>
  </w:style>
  <w:style w:type="paragraph" w:styleId="Heading2">
    <w:name w:val="heading 2"/>
    <w:basedOn w:val="Normal"/>
    <w:next w:val="Normal"/>
    <w:link w:val="Heading2Char"/>
    <w:uiPriority w:val="9"/>
    <w:qFormat/>
    <w:rsid w:val="00CD299E"/>
    <w:pPr>
      <w:keepNext/>
      <w:keepLines/>
      <w:spacing w:before="360" w:after="80"/>
      <w:outlineLvl w:val="1"/>
    </w:pPr>
    <w:rPr>
      <w:rFonts w:asciiTheme="majorHAnsi" w:eastAsiaTheme="majorEastAsia" w:hAnsiTheme="majorHAnsi" w:cstheme="majorBidi"/>
      <w:bCs/>
      <w:color w:val="007495" w:themeColor="accent1"/>
      <w:sz w:val="28"/>
      <w:szCs w:val="28"/>
    </w:rPr>
  </w:style>
  <w:style w:type="paragraph" w:styleId="Heading3">
    <w:name w:val="heading 3"/>
    <w:basedOn w:val="Normal"/>
    <w:next w:val="Normal"/>
    <w:link w:val="Heading3Char"/>
    <w:uiPriority w:val="9"/>
    <w:qFormat/>
    <w:rsid w:val="009B7943"/>
    <w:pPr>
      <w:keepNext/>
      <w:keepLines/>
      <w:spacing w:before="200" w:after="40"/>
      <w:outlineLvl w:val="2"/>
    </w:pPr>
    <w:rPr>
      <w:rFonts w:ascii="Nunito Sans SemiBold" w:eastAsiaTheme="majorEastAsia" w:hAnsi="Nunito Sans SemiBold" w:cstheme="majorBidi"/>
      <w:b/>
      <w:bCs/>
      <w:sz w:val="24"/>
      <w:szCs w:val="24"/>
    </w:rPr>
  </w:style>
  <w:style w:type="paragraph" w:styleId="Heading4">
    <w:name w:val="heading 4"/>
    <w:basedOn w:val="Normal"/>
    <w:next w:val="Normal"/>
    <w:link w:val="Heading4Char"/>
    <w:uiPriority w:val="9"/>
    <w:rsid w:val="008D3EDF"/>
    <w:pPr>
      <w:keepNext/>
      <w:keepLines/>
      <w:spacing w:before="200" w:after="40"/>
      <w:outlineLvl w:val="3"/>
    </w:pPr>
    <w:rPr>
      <w:rFonts w:asciiTheme="majorHAnsi" w:eastAsiaTheme="majorEastAsia" w:hAnsiTheme="majorHAnsi" w:cstheme="majorBidi"/>
      <w:bCs/>
      <w:iCs/>
      <w:color w:val="00749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375"/>
    <w:rPr>
      <w:color w:val="00394A" w:themeColor="hyperlink"/>
      <w:u w:val="single"/>
    </w:rPr>
  </w:style>
  <w:style w:type="character" w:styleId="FollowedHyperlink">
    <w:name w:val="FollowedHyperlink"/>
    <w:basedOn w:val="DefaultParagraphFont"/>
    <w:uiPriority w:val="99"/>
    <w:semiHidden/>
    <w:unhideWhenUsed/>
    <w:rsid w:val="00595375"/>
    <w:rPr>
      <w:color w:val="00394A" w:themeColor="hyperlink"/>
      <w:u w:val="single"/>
    </w:rPr>
  </w:style>
  <w:style w:type="paragraph" w:styleId="Title">
    <w:name w:val="Title"/>
    <w:basedOn w:val="Normal"/>
    <w:next w:val="Normal"/>
    <w:link w:val="TitleChar"/>
    <w:uiPriority w:val="10"/>
    <w:rsid w:val="000F5DC2"/>
    <w:pPr>
      <w:tabs>
        <w:tab w:val="right" w:pos="9072"/>
      </w:tabs>
      <w:spacing w:after="0" w:line="228" w:lineRule="auto"/>
      <w:contextualSpacing/>
      <w:jc w:val="right"/>
    </w:pPr>
    <w:rPr>
      <w:rFonts w:eastAsiaTheme="majorEastAsia" w:cstheme="majorBidi"/>
      <w:b/>
      <w:color w:val="333132" w:themeColor="text1"/>
      <w:spacing w:val="2"/>
      <w:kern w:val="28"/>
      <w:sz w:val="44"/>
      <w:szCs w:val="48"/>
    </w:rPr>
  </w:style>
  <w:style w:type="character" w:customStyle="1" w:styleId="TitleChar">
    <w:name w:val="Title Char"/>
    <w:basedOn w:val="DefaultParagraphFont"/>
    <w:link w:val="Title"/>
    <w:uiPriority w:val="10"/>
    <w:rsid w:val="000F5DC2"/>
    <w:rPr>
      <w:rFonts w:eastAsiaTheme="majorEastAsia" w:cstheme="majorBidi"/>
      <w:b/>
      <w:color w:val="333132" w:themeColor="text1"/>
      <w:spacing w:val="2"/>
      <w:kern w:val="28"/>
      <w:sz w:val="44"/>
      <w:szCs w:val="48"/>
    </w:rPr>
  </w:style>
  <w:style w:type="character" w:customStyle="1" w:styleId="Heading1Char">
    <w:name w:val="Heading 1 Char"/>
    <w:basedOn w:val="DefaultParagraphFont"/>
    <w:link w:val="Heading1"/>
    <w:uiPriority w:val="9"/>
    <w:rsid w:val="004B0BBF"/>
    <w:rPr>
      <w:rFonts w:eastAsiaTheme="majorEastAsia" w:cstheme="majorBidi"/>
      <w:bCs/>
      <w:sz w:val="32"/>
      <w:szCs w:val="36"/>
    </w:rPr>
  </w:style>
  <w:style w:type="character" w:customStyle="1" w:styleId="Heading2Char">
    <w:name w:val="Heading 2 Char"/>
    <w:basedOn w:val="DefaultParagraphFont"/>
    <w:link w:val="Heading2"/>
    <w:uiPriority w:val="9"/>
    <w:rsid w:val="00CD299E"/>
    <w:rPr>
      <w:rFonts w:asciiTheme="majorHAnsi" w:eastAsiaTheme="majorEastAsia" w:hAnsiTheme="majorHAnsi" w:cstheme="majorBidi"/>
      <w:bCs/>
      <w:color w:val="007495" w:themeColor="accent1"/>
      <w:sz w:val="28"/>
      <w:szCs w:val="28"/>
    </w:rPr>
  </w:style>
  <w:style w:type="character" w:customStyle="1" w:styleId="Heading3Char">
    <w:name w:val="Heading 3 Char"/>
    <w:basedOn w:val="DefaultParagraphFont"/>
    <w:link w:val="Heading3"/>
    <w:uiPriority w:val="9"/>
    <w:rsid w:val="009B7943"/>
    <w:rPr>
      <w:rFonts w:ascii="Nunito Sans SemiBold" w:eastAsiaTheme="majorEastAsia" w:hAnsi="Nunito Sans SemiBold" w:cstheme="majorBidi"/>
      <w:b/>
      <w:bCs/>
      <w:sz w:val="24"/>
      <w:szCs w:val="24"/>
    </w:rPr>
  </w:style>
  <w:style w:type="table" w:styleId="TableGrid">
    <w:name w:val="Table Grid"/>
    <w:basedOn w:val="TableNormal"/>
    <w:uiPriority w:val="39"/>
    <w:rsid w:val="005E7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aliases w:val="PEO black table"/>
    <w:basedOn w:val="TableNormal"/>
    <w:uiPriority w:val="61"/>
    <w:rsid w:val="005E71FA"/>
    <w:pPr>
      <w:spacing w:after="0" w:line="240" w:lineRule="auto"/>
    </w:pPr>
    <w:rPr>
      <w:sz w:val="18"/>
    </w:rPr>
    <w:tblPr>
      <w:tblStyleRowBandSize w:val="1"/>
      <w:tblStyleColBandSize w:val="1"/>
      <w:tblBorders>
        <w:top w:val="single" w:sz="8" w:space="0" w:color="333132" w:themeColor="text1"/>
        <w:left w:val="single" w:sz="8" w:space="0" w:color="333132" w:themeColor="text1"/>
        <w:bottom w:val="single" w:sz="8" w:space="0" w:color="333132" w:themeColor="text1"/>
        <w:right w:val="single" w:sz="8" w:space="0" w:color="333132" w:themeColor="text1"/>
      </w:tblBorders>
      <w:tblCellMar>
        <w:top w:w="85" w:type="dxa"/>
        <w:bottom w:w="85" w:type="dxa"/>
      </w:tblCellMar>
    </w:tblPr>
    <w:tblStylePr w:type="firstRow">
      <w:pPr>
        <w:spacing w:before="0" w:after="0" w:line="240" w:lineRule="auto"/>
      </w:pPr>
      <w:rPr>
        <w:b/>
        <w:bCs/>
        <w:color w:val="CED2CD" w:themeColor="background1"/>
      </w:rPr>
      <w:tblPr/>
      <w:tcPr>
        <w:shd w:val="clear" w:color="auto" w:fill="333132" w:themeFill="text1"/>
      </w:tcPr>
    </w:tblStylePr>
    <w:tblStylePr w:type="lastRow">
      <w:pPr>
        <w:spacing w:before="0" w:after="0" w:line="240" w:lineRule="auto"/>
      </w:pPr>
      <w:rPr>
        <w:b/>
        <w:bCs/>
      </w:rPr>
      <w:tblPr/>
      <w:tcPr>
        <w:tcBorders>
          <w:top w:val="double" w:sz="6" w:space="0" w:color="333132" w:themeColor="text1"/>
          <w:left w:val="single" w:sz="8" w:space="0" w:color="333132" w:themeColor="text1"/>
          <w:bottom w:val="single" w:sz="8" w:space="0" w:color="333132" w:themeColor="text1"/>
          <w:right w:val="single" w:sz="8" w:space="0" w:color="333132" w:themeColor="text1"/>
        </w:tcBorders>
      </w:tcPr>
    </w:tblStylePr>
    <w:tblStylePr w:type="firstCol">
      <w:rPr>
        <w:b w:val="0"/>
        <w:bCs/>
      </w:rPr>
    </w:tblStylePr>
    <w:tblStylePr w:type="lastCol">
      <w:rPr>
        <w:b w:val="0"/>
        <w:bCs/>
      </w:rPr>
    </w:tblStylePr>
    <w:tblStylePr w:type="band1Vert">
      <w:tblPr/>
      <w:tcPr>
        <w:tcBorders>
          <w:top w:val="single" w:sz="8" w:space="0" w:color="333132" w:themeColor="text1"/>
          <w:left w:val="single" w:sz="8" w:space="0" w:color="333132" w:themeColor="text1"/>
          <w:bottom w:val="single" w:sz="8" w:space="0" w:color="333132" w:themeColor="text1"/>
          <w:right w:val="single" w:sz="8" w:space="0" w:color="333132" w:themeColor="text1"/>
        </w:tcBorders>
      </w:tcPr>
    </w:tblStylePr>
    <w:tblStylePr w:type="band1Horz">
      <w:tblPr/>
      <w:tcPr>
        <w:tcBorders>
          <w:top w:val="single" w:sz="8" w:space="0" w:color="333132" w:themeColor="text1"/>
          <w:left w:val="single" w:sz="8" w:space="0" w:color="333132" w:themeColor="text1"/>
          <w:bottom w:val="single" w:sz="8" w:space="0" w:color="333132" w:themeColor="text1"/>
          <w:right w:val="single" w:sz="8" w:space="0" w:color="333132" w:themeColor="text1"/>
        </w:tcBorders>
      </w:tcPr>
    </w:tblStylePr>
  </w:style>
  <w:style w:type="paragraph" w:styleId="NoSpacing">
    <w:name w:val="No Spacing"/>
    <w:link w:val="NoSpacingChar"/>
    <w:uiPriority w:val="1"/>
    <w:qFormat/>
    <w:rsid w:val="007B66D7"/>
    <w:pPr>
      <w:spacing w:after="0" w:line="264" w:lineRule="auto"/>
    </w:pPr>
    <w:rPr>
      <w:sz w:val="21"/>
      <w:szCs w:val="21"/>
    </w:rPr>
  </w:style>
  <w:style w:type="table" w:styleId="LightList-Accent1">
    <w:name w:val="Light List Accent 1"/>
    <w:basedOn w:val="TableNormal"/>
    <w:uiPriority w:val="61"/>
    <w:rsid w:val="00780DBA"/>
    <w:pPr>
      <w:spacing w:after="0" w:line="240" w:lineRule="auto"/>
    </w:pPr>
    <w:tblPr>
      <w:tblStyleRowBandSize w:val="1"/>
      <w:tblStyleColBandSize w:val="1"/>
      <w:tblBorders>
        <w:top w:val="single" w:sz="8" w:space="0" w:color="007495" w:themeColor="accent1"/>
        <w:left w:val="single" w:sz="8" w:space="0" w:color="007495" w:themeColor="accent1"/>
        <w:bottom w:val="single" w:sz="8" w:space="0" w:color="007495" w:themeColor="accent1"/>
        <w:right w:val="single" w:sz="8" w:space="0" w:color="007495" w:themeColor="accent1"/>
      </w:tblBorders>
      <w:tblCellMar>
        <w:top w:w="85" w:type="dxa"/>
        <w:bottom w:w="85" w:type="dxa"/>
      </w:tblCellMar>
    </w:tblPr>
    <w:tblStylePr w:type="firstRow">
      <w:pPr>
        <w:spacing w:before="0" w:after="0" w:line="240" w:lineRule="auto"/>
      </w:pPr>
      <w:rPr>
        <w:b/>
        <w:bCs/>
        <w:color w:val="CED2CD" w:themeColor="background1"/>
      </w:rPr>
      <w:tblPr/>
      <w:tcPr>
        <w:shd w:val="clear" w:color="auto" w:fill="007495" w:themeFill="accent1"/>
      </w:tcPr>
    </w:tblStylePr>
    <w:tblStylePr w:type="lastRow">
      <w:pPr>
        <w:spacing w:before="0" w:after="0" w:line="240" w:lineRule="auto"/>
      </w:pPr>
      <w:rPr>
        <w:b/>
        <w:bCs/>
      </w:rPr>
      <w:tblPr/>
      <w:tcPr>
        <w:tcBorders>
          <w:top w:val="double" w:sz="6" w:space="0" w:color="007495" w:themeColor="accent1"/>
          <w:left w:val="single" w:sz="8" w:space="0" w:color="007495" w:themeColor="accent1"/>
          <w:bottom w:val="single" w:sz="8" w:space="0" w:color="007495" w:themeColor="accent1"/>
          <w:right w:val="single" w:sz="8" w:space="0" w:color="007495" w:themeColor="accent1"/>
        </w:tcBorders>
      </w:tcPr>
    </w:tblStylePr>
    <w:tblStylePr w:type="firstCol">
      <w:rPr>
        <w:b w:val="0"/>
        <w:bCs/>
      </w:rPr>
    </w:tblStylePr>
    <w:tblStylePr w:type="lastCol">
      <w:rPr>
        <w:b w:val="0"/>
        <w:bCs/>
      </w:rPr>
    </w:tblStylePr>
    <w:tblStylePr w:type="band1Vert">
      <w:tblPr/>
      <w:tcPr>
        <w:tcBorders>
          <w:top w:val="single" w:sz="8" w:space="0" w:color="007495" w:themeColor="accent1"/>
          <w:left w:val="single" w:sz="8" w:space="0" w:color="007495" w:themeColor="accent1"/>
          <w:bottom w:val="single" w:sz="8" w:space="0" w:color="007495" w:themeColor="accent1"/>
          <w:right w:val="single" w:sz="8" w:space="0" w:color="007495" w:themeColor="accent1"/>
        </w:tcBorders>
      </w:tcPr>
    </w:tblStylePr>
    <w:tblStylePr w:type="band1Horz">
      <w:tblPr/>
      <w:tcPr>
        <w:tcBorders>
          <w:top w:val="single" w:sz="8" w:space="0" w:color="007495" w:themeColor="accent1"/>
          <w:left w:val="single" w:sz="8" w:space="0" w:color="007495" w:themeColor="accent1"/>
          <w:bottom w:val="single" w:sz="8" w:space="0" w:color="007495" w:themeColor="accent1"/>
          <w:right w:val="single" w:sz="8" w:space="0" w:color="007495" w:themeColor="accent1"/>
        </w:tcBorders>
      </w:tcPr>
    </w:tblStylePr>
  </w:style>
  <w:style w:type="table" w:styleId="LightList-Accent2">
    <w:name w:val="Light List Accent 2"/>
    <w:basedOn w:val="TableNormal"/>
    <w:uiPriority w:val="61"/>
    <w:rsid w:val="005E71FA"/>
    <w:pPr>
      <w:spacing w:after="0" w:line="240" w:lineRule="auto"/>
    </w:pPr>
    <w:tblPr>
      <w:tblStyleRowBandSize w:val="1"/>
      <w:tblStyleColBandSize w:val="1"/>
      <w:tblBorders>
        <w:top w:val="single" w:sz="8" w:space="0" w:color="333132" w:themeColor="accent2"/>
        <w:left w:val="single" w:sz="8" w:space="0" w:color="333132" w:themeColor="accent2"/>
        <w:bottom w:val="single" w:sz="8" w:space="0" w:color="333132" w:themeColor="accent2"/>
        <w:right w:val="single" w:sz="8" w:space="0" w:color="333132" w:themeColor="accent2"/>
      </w:tblBorders>
    </w:tblPr>
    <w:tblStylePr w:type="firstRow">
      <w:pPr>
        <w:spacing w:before="0" w:after="0" w:line="240" w:lineRule="auto"/>
      </w:pPr>
      <w:rPr>
        <w:b/>
        <w:bCs/>
        <w:color w:val="CED2CD" w:themeColor="background1"/>
      </w:rPr>
      <w:tblPr/>
      <w:tcPr>
        <w:shd w:val="clear" w:color="auto" w:fill="333132" w:themeFill="accent2"/>
      </w:tcPr>
    </w:tblStylePr>
    <w:tblStylePr w:type="lastRow">
      <w:pPr>
        <w:spacing w:before="0" w:after="0" w:line="240" w:lineRule="auto"/>
      </w:pPr>
      <w:rPr>
        <w:b/>
        <w:bCs/>
      </w:rPr>
      <w:tblPr/>
      <w:tcPr>
        <w:tcBorders>
          <w:top w:val="double" w:sz="6" w:space="0" w:color="333132" w:themeColor="accent2"/>
          <w:left w:val="single" w:sz="8" w:space="0" w:color="333132" w:themeColor="accent2"/>
          <w:bottom w:val="single" w:sz="8" w:space="0" w:color="333132" w:themeColor="accent2"/>
          <w:right w:val="single" w:sz="8" w:space="0" w:color="333132" w:themeColor="accent2"/>
        </w:tcBorders>
      </w:tcPr>
    </w:tblStylePr>
    <w:tblStylePr w:type="firstCol">
      <w:rPr>
        <w:b/>
        <w:bCs/>
      </w:rPr>
    </w:tblStylePr>
    <w:tblStylePr w:type="lastCol">
      <w:rPr>
        <w:b/>
        <w:bCs/>
      </w:rPr>
    </w:tblStylePr>
    <w:tblStylePr w:type="band1Vert">
      <w:tblPr/>
      <w:tcPr>
        <w:tcBorders>
          <w:top w:val="single" w:sz="8" w:space="0" w:color="333132" w:themeColor="accent2"/>
          <w:left w:val="single" w:sz="8" w:space="0" w:color="333132" w:themeColor="accent2"/>
          <w:bottom w:val="single" w:sz="8" w:space="0" w:color="333132" w:themeColor="accent2"/>
          <w:right w:val="single" w:sz="8" w:space="0" w:color="333132" w:themeColor="accent2"/>
        </w:tcBorders>
      </w:tcPr>
    </w:tblStylePr>
    <w:tblStylePr w:type="band1Horz">
      <w:tblPr/>
      <w:tcPr>
        <w:tcBorders>
          <w:top w:val="single" w:sz="8" w:space="0" w:color="333132" w:themeColor="accent2"/>
          <w:left w:val="single" w:sz="8" w:space="0" w:color="333132" w:themeColor="accent2"/>
          <w:bottom w:val="single" w:sz="8" w:space="0" w:color="333132" w:themeColor="accent2"/>
          <w:right w:val="single" w:sz="8" w:space="0" w:color="333132" w:themeColor="accent2"/>
        </w:tcBorders>
      </w:tcPr>
    </w:tblStylePr>
  </w:style>
  <w:style w:type="table" w:styleId="LightList-Accent3">
    <w:name w:val="Light List Accent 3"/>
    <w:basedOn w:val="TableNormal"/>
    <w:uiPriority w:val="61"/>
    <w:rsid w:val="005E71FA"/>
    <w:pPr>
      <w:spacing w:after="0" w:line="240" w:lineRule="auto"/>
    </w:pPr>
    <w:tblPr>
      <w:tblStyleRowBandSize w:val="1"/>
      <w:tblStyleColBandSize w:val="1"/>
      <w:tblBorders>
        <w:top w:val="single" w:sz="8" w:space="0" w:color="705B75" w:themeColor="accent3"/>
        <w:left w:val="single" w:sz="8" w:space="0" w:color="705B75" w:themeColor="accent3"/>
        <w:bottom w:val="single" w:sz="8" w:space="0" w:color="705B75" w:themeColor="accent3"/>
        <w:right w:val="single" w:sz="8" w:space="0" w:color="705B75" w:themeColor="accent3"/>
      </w:tblBorders>
    </w:tblPr>
    <w:tblStylePr w:type="firstRow">
      <w:pPr>
        <w:spacing w:before="0" w:after="0" w:line="240" w:lineRule="auto"/>
      </w:pPr>
      <w:rPr>
        <w:b/>
        <w:bCs/>
        <w:color w:val="CED2CD" w:themeColor="background1"/>
      </w:rPr>
      <w:tblPr/>
      <w:tcPr>
        <w:shd w:val="clear" w:color="auto" w:fill="705B75" w:themeFill="accent3"/>
      </w:tcPr>
    </w:tblStylePr>
    <w:tblStylePr w:type="lastRow">
      <w:pPr>
        <w:spacing w:before="0" w:after="0" w:line="240" w:lineRule="auto"/>
      </w:pPr>
      <w:rPr>
        <w:b/>
        <w:bCs/>
      </w:rPr>
      <w:tblPr/>
      <w:tcPr>
        <w:tcBorders>
          <w:top w:val="double" w:sz="6" w:space="0" w:color="705B75" w:themeColor="accent3"/>
          <w:left w:val="single" w:sz="8" w:space="0" w:color="705B75" w:themeColor="accent3"/>
          <w:bottom w:val="single" w:sz="8" w:space="0" w:color="705B75" w:themeColor="accent3"/>
          <w:right w:val="single" w:sz="8" w:space="0" w:color="705B75" w:themeColor="accent3"/>
        </w:tcBorders>
      </w:tcPr>
    </w:tblStylePr>
    <w:tblStylePr w:type="firstCol">
      <w:rPr>
        <w:b/>
        <w:bCs/>
      </w:rPr>
    </w:tblStylePr>
    <w:tblStylePr w:type="lastCol">
      <w:rPr>
        <w:b/>
        <w:bCs/>
      </w:rPr>
    </w:tblStylePr>
    <w:tblStylePr w:type="band1Vert">
      <w:tblPr/>
      <w:tcPr>
        <w:tcBorders>
          <w:top w:val="single" w:sz="8" w:space="0" w:color="705B75" w:themeColor="accent3"/>
          <w:left w:val="single" w:sz="8" w:space="0" w:color="705B75" w:themeColor="accent3"/>
          <w:bottom w:val="single" w:sz="8" w:space="0" w:color="705B75" w:themeColor="accent3"/>
          <w:right w:val="single" w:sz="8" w:space="0" w:color="705B75" w:themeColor="accent3"/>
        </w:tcBorders>
      </w:tcPr>
    </w:tblStylePr>
    <w:tblStylePr w:type="band1Horz">
      <w:tblPr/>
      <w:tcPr>
        <w:tcBorders>
          <w:top w:val="single" w:sz="8" w:space="0" w:color="705B75" w:themeColor="accent3"/>
          <w:left w:val="single" w:sz="8" w:space="0" w:color="705B75" w:themeColor="accent3"/>
          <w:bottom w:val="single" w:sz="8" w:space="0" w:color="705B75" w:themeColor="accent3"/>
          <w:right w:val="single" w:sz="8" w:space="0" w:color="705B75" w:themeColor="accent3"/>
        </w:tcBorders>
      </w:tcPr>
    </w:tblStylePr>
  </w:style>
  <w:style w:type="table" w:styleId="LightList-Accent4">
    <w:name w:val="Light List Accent 4"/>
    <w:basedOn w:val="TableNormal"/>
    <w:uiPriority w:val="61"/>
    <w:rsid w:val="005E71FA"/>
    <w:pPr>
      <w:spacing w:after="0" w:line="240" w:lineRule="auto"/>
    </w:pPr>
    <w:tblPr>
      <w:tblStyleRowBandSize w:val="1"/>
      <w:tblStyleColBandSize w:val="1"/>
      <w:tblBorders>
        <w:top w:val="single" w:sz="8" w:space="0" w:color="F99E4B" w:themeColor="accent4"/>
        <w:left w:val="single" w:sz="8" w:space="0" w:color="F99E4B" w:themeColor="accent4"/>
        <w:bottom w:val="single" w:sz="8" w:space="0" w:color="F99E4B" w:themeColor="accent4"/>
        <w:right w:val="single" w:sz="8" w:space="0" w:color="F99E4B" w:themeColor="accent4"/>
      </w:tblBorders>
    </w:tblPr>
    <w:tblStylePr w:type="firstRow">
      <w:pPr>
        <w:spacing w:before="0" w:after="0" w:line="240" w:lineRule="auto"/>
      </w:pPr>
      <w:rPr>
        <w:b/>
        <w:bCs/>
        <w:color w:val="CED2CD" w:themeColor="background1"/>
      </w:rPr>
      <w:tblPr/>
      <w:tcPr>
        <w:shd w:val="clear" w:color="auto" w:fill="F99E4B" w:themeFill="accent4"/>
      </w:tcPr>
    </w:tblStylePr>
    <w:tblStylePr w:type="lastRow">
      <w:pPr>
        <w:spacing w:before="0" w:after="0" w:line="240" w:lineRule="auto"/>
      </w:pPr>
      <w:rPr>
        <w:b/>
        <w:bCs/>
      </w:rPr>
      <w:tblPr/>
      <w:tcPr>
        <w:tcBorders>
          <w:top w:val="double" w:sz="6" w:space="0" w:color="F99E4B" w:themeColor="accent4"/>
          <w:left w:val="single" w:sz="8" w:space="0" w:color="F99E4B" w:themeColor="accent4"/>
          <w:bottom w:val="single" w:sz="8" w:space="0" w:color="F99E4B" w:themeColor="accent4"/>
          <w:right w:val="single" w:sz="8" w:space="0" w:color="F99E4B" w:themeColor="accent4"/>
        </w:tcBorders>
      </w:tcPr>
    </w:tblStylePr>
    <w:tblStylePr w:type="firstCol">
      <w:rPr>
        <w:b/>
        <w:bCs/>
      </w:rPr>
    </w:tblStylePr>
    <w:tblStylePr w:type="lastCol">
      <w:rPr>
        <w:b/>
        <w:bCs/>
      </w:rPr>
    </w:tblStylePr>
    <w:tblStylePr w:type="band1Vert">
      <w:tblPr/>
      <w:tcPr>
        <w:tcBorders>
          <w:top w:val="single" w:sz="8" w:space="0" w:color="F99E4B" w:themeColor="accent4"/>
          <w:left w:val="single" w:sz="8" w:space="0" w:color="F99E4B" w:themeColor="accent4"/>
          <w:bottom w:val="single" w:sz="8" w:space="0" w:color="F99E4B" w:themeColor="accent4"/>
          <w:right w:val="single" w:sz="8" w:space="0" w:color="F99E4B" w:themeColor="accent4"/>
        </w:tcBorders>
      </w:tcPr>
    </w:tblStylePr>
    <w:tblStylePr w:type="band1Horz">
      <w:tblPr/>
      <w:tcPr>
        <w:tcBorders>
          <w:top w:val="single" w:sz="8" w:space="0" w:color="F99E4B" w:themeColor="accent4"/>
          <w:left w:val="single" w:sz="8" w:space="0" w:color="F99E4B" w:themeColor="accent4"/>
          <w:bottom w:val="single" w:sz="8" w:space="0" w:color="F99E4B" w:themeColor="accent4"/>
          <w:right w:val="single" w:sz="8" w:space="0" w:color="F99E4B" w:themeColor="accent4"/>
        </w:tcBorders>
      </w:tcPr>
    </w:tblStylePr>
  </w:style>
  <w:style w:type="table" w:styleId="LightList-Accent5">
    <w:name w:val="Light List Accent 5"/>
    <w:basedOn w:val="TableNormal"/>
    <w:uiPriority w:val="61"/>
    <w:rsid w:val="005E71FA"/>
    <w:pPr>
      <w:spacing w:after="0" w:line="240" w:lineRule="auto"/>
    </w:pPr>
    <w:tblPr>
      <w:tblStyleRowBandSize w:val="1"/>
      <w:tblStyleColBandSize w:val="1"/>
      <w:tblBorders>
        <w:top w:val="single" w:sz="8" w:space="0" w:color="6FC9C4" w:themeColor="accent5"/>
        <w:left w:val="single" w:sz="8" w:space="0" w:color="6FC9C4" w:themeColor="accent5"/>
        <w:bottom w:val="single" w:sz="8" w:space="0" w:color="6FC9C4" w:themeColor="accent5"/>
        <w:right w:val="single" w:sz="8" w:space="0" w:color="6FC9C4" w:themeColor="accent5"/>
      </w:tblBorders>
    </w:tblPr>
    <w:tblStylePr w:type="firstRow">
      <w:pPr>
        <w:spacing w:before="0" w:after="0" w:line="240" w:lineRule="auto"/>
      </w:pPr>
      <w:rPr>
        <w:b/>
        <w:bCs/>
        <w:color w:val="CED2CD" w:themeColor="background1"/>
      </w:rPr>
      <w:tblPr/>
      <w:tcPr>
        <w:shd w:val="clear" w:color="auto" w:fill="6FC9C4" w:themeFill="accent5"/>
      </w:tcPr>
    </w:tblStylePr>
    <w:tblStylePr w:type="lastRow">
      <w:pPr>
        <w:spacing w:before="0" w:after="0" w:line="240" w:lineRule="auto"/>
      </w:pPr>
      <w:rPr>
        <w:b/>
        <w:bCs/>
      </w:rPr>
      <w:tblPr/>
      <w:tcPr>
        <w:tcBorders>
          <w:top w:val="double" w:sz="6" w:space="0" w:color="6FC9C4" w:themeColor="accent5"/>
          <w:left w:val="single" w:sz="8" w:space="0" w:color="6FC9C4" w:themeColor="accent5"/>
          <w:bottom w:val="single" w:sz="8" w:space="0" w:color="6FC9C4" w:themeColor="accent5"/>
          <w:right w:val="single" w:sz="8" w:space="0" w:color="6FC9C4" w:themeColor="accent5"/>
        </w:tcBorders>
      </w:tcPr>
    </w:tblStylePr>
    <w:tblStylePr w:type="firstCol">
      <w:rPr>
        <w:b/>
        <w:bCs/>
      </w:rPr>
    </w:tblStylePr>
    <w:tblStylePr w:type="lastCol">
      <w:rPr>
        <w:b/>
        <w:bCs/>
      </w:rPr>
    </w:tblStylePr>
    <w:tblStylePr w:type="band1Vert">
      <w:tblPr/>
      <w:tcPr>
        <w:tcBorders>
          <w:top w:val="single" w:sz="8" w:space="0" w:color="6FC9C4" w:themeColor="accent5"/>
          <w:left w:val="single" w:sz="8" w:space="0" w:color="6FC9C4" w:themeColor="accent5"/>
          <w:bottom w:val="single" w:sz="8" w:space="0" w:color="6FC9C4" w:themeColor="accent5"/>
          <w:right w:val="single" w:sz="8" w:space="0" w:color="6FC9C4" w:themeColor="accent5"/>
        </w:tcBorders>
      </w:tcPr>
    </w:tblStylePr>
    <w:tblStylePr w:type="band1Horz">
      <w:tblPr/>
      <w:tcPr>
        <w:tcBorders>
          <w:top w:val="single" w:sz="8" w:space="0" w:color="6FC9C4" w:themeColor="accent5"/>
          <w:left w:val="single" w:sz="8" w:space="0" w:color="6FC9C4" w:themeColor="accent5"/>
          <w:bottom w:val="single" w:sz="8" w:space="0" w:color="6FC9C4" w:themeColor="accent5"/>
          <w:right w:val="single" w:sz="8" w:space="0" w:color="6FC9C4" w:themeColor="accent5"/>
        </w:tcBorders>
      </w:tcPr>
    </w:tblStylePr>
  </w:style>
  <w:style w:type="table" w:styleId="LightShading">
    <w:name w:val="Light Shading"/>
    <w:basedOn w:val="TableNormal"/>
    <w:uiPriority w:val="60"/>
    <w:rsid w:val="005E71FA"/>
    <w:pPr>
      <w:spacing w:after="0" w:line="240" w:lineRule="auto"/>
    </w:pPr>
    <w:rPr>
      <w:color w:val="262425" w:themeColor="text1" w:themeShade="BF"/>
    </w:rPr>
    <w:tblPr>
      <w:tblStyleRowBandSize w:val="1"/>
      <w:tblStyleColBandSize w:val="1"/>
      <w:tblBorders>
        <w:top w:val="single" w:sz="8" w:space="0" w:color="333132" w:themeColor="text1"/>
        <w:bottom w:val="single" w:sz="8" w:space="0" w:color="333132" w:themeColor="text1"/>
      </w:tblBorders>
    </w:tblPr>
    <w:tblStylePr w:type="firstRow">
      <w:pPr>
        <w:spacing w:before="0" w:after="0" w:line="240" w:lineRule="auto"/>
      </w:pPr>
      <w:rPr>
        <w:b/>
        <w:bCs/>
      </w:rPr>
      <w:tblPr/>
      <w:tcPr>
        <w:tcBorders>
          <w:top w:val="single" w:sz="8" w:space="0" w:color="333132" w:themeColor="text1"/>
          <w:left w:val="nil"/>
          <w:bottom w:val="single" w:sz="8" w:space="0" w:color="333132" w:themeColor="text1"/>
          <w:right w:val="nil"/>
          <w:insideH w:val="nil"/>
          <w:insideV w:val="nil"/>
        </w:tcBorders>
      </w:tcPr>
    </w:tblStylePr>
    <w:tblStylePr w:type="lastRow">
      <w:pPr>
        <w:spacing w:before="0" w:after="0" w:line="240" w:lineRule="auto"/>
      </w:pPr>
      <w:rPr>
        <w:b/>
        <w:bCs/>
      </w:rPr>
      <w:tblPr/>
      <w:tcPr>
        <w:tcBorders>
          <w:top w:val="single" w:sz="8" w:space="0" w:color="333132" w:themeColor="text1"/>
          <w:left w:val="nil"/>
          <w:bottom w:val="single" w:sz="8" w:space="0" w:color="33313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CBCC" w:themeFill="text1" w:themeFillTint="3F"/>
      </w:tcPr>
    </w:tblStylePr>
    <w:tblStylePr w:type="band1Horz">
      <w:tblPr/>
      <w:tcPr>
        <w:tcBorders>
          <w:left w:val="nil"/>
          <w:right w:val="nil"/>
          <w:insideH w:val="nil"/>
          <w:insideV w:val="nil"/>
        </w:tcBorders>
        <w:shd w:val="clear" w:color="auto" w:fill="CDCBCC" w:themeFill="text1" w:themeFillTint="3F"/>
      </w:tcPr>
    </w:tblStylePr>
  </w:style>
  <w:style w:type="table" w:styleId="LightShading-Accent3">
    <w:name w:val="Light Shading Accent 3"/>
    <w:basedOn w:val="TableNormal"/>
    <w:uiPriority w:val="60"/>
    <w:rsid w:val="005E71FA"/>
    <w:pPr>
      <w:spacing w:after="0" w:line="240" w:lineRule="auto"/>
    </w:pPr>
    <w:rPr>
      <w:color w:val="534457" w:themeColor="accent3" w:themeShade="BF"/>
    </w:rPr>
    <w:tblPr>
      <w:tblStyleRowBandSize w:val="1"/>
      <w:tblStyleColBandSize w:val="1"/>
      <w:tblBorders>
        <w:top w:val="single" w:sz="8" w:space="0" w:color="705B75" w:themeColor="accent3"/>
        <w:bottom w:val="single" w:sz="8" w:space="0" w:color="705B75" w:themeColor="accent3"/>
      </w:tblBorders>
    </w:tblPr>
    <w:tblStylePr w:type="firstRow">
      <w:pPr>
        <w:spacing w:before="0" w:after="0" w:line="240" w:lineRule="auto"/>
      </w:pPr>
      <w:rPr>
        <w:b/>
        <w:bCs/>
      </w:rPr>
      <w:tblPr/>
      <w:tcPr>
        <w:tcBorders>
          <w:top w:val="single" w:sz="8" w:space="0" w:color="705B75" w:themeColor="accent3"/>
          <w:left w:val="nil"/>
          <w:bottom w:val="single" w:sz="8" w:space="0" w:color="705B75" w:themeColor="accent3"/>
          <w:right w:val="nil"/>
          <w:insideH w:val="nil"/>
          <w:insideV w:val="nil"/>
        </w:tcBorders>
      </w:tcPr>
    </w:tblStylePr>
    <w:tblStylePr w:type="lastRow">
      <w:pPr>
        <w:spacing w:before="0" w:after="0" w:line="240" w:lineRule="auto"/>
      </w:pPr>
      <w:rPr>
        <w:b/>
        <w:bCs/>
      </w:rPr>
      <w:tblPr/>
      <w:tcPr>
        <w:tcBorders>
          <w:top w:val="single" w:sz="8" w:space="0" w:color="705B75" w:themeColor="accent3"/>
          <w:left w:val="nil"/>
          <w:bottom w:val="single" w:sz="8" w:space="0" w:color="705B7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5DE" w:themeFill="accent3" w:themeFillTint="3F"/>
      </w:tcPr>
    </w:tblStylePr>
    <w:tblStylePr w:type="band1Horz">
      <w:tblPr/>
      <w:tcPr>
        <w:tcBorders>
          <w:left w:val="nil"/>
          <w:right w:val="nil"/>
          <w:insideH w:val="nil"/>
          <w:insideV w:val="nil"/>
        </w:tcBorders>
        <w:shd w:val="clear" w:color="auto" w:fill="DCD5DE" w:themeFill="accent3" w:themeFillTint="3F"/>
      </w:tcPr>
    </w:tblStylePr>
  </w:style>
  <w:style w:type="table" w:styleId="LightShading-Accent4">
    <w:name w:val="Light Shading Accent 4"/>
    <w:basedOn w:val="TableNormal"/>
    <w:uiPriority w:val="60"/>
    <w:rsid w:val="005E71FA"/>
    <w:pPr>
      <w:spacing w:after="0" w:line="240" w:lineRule="auto"/>
    </w:pPr>
    <w:rPr>
      <w:color w:val="EA7308" w:themeColor="accent4" w:themeShade="BF"/>
    </w:rPr>
    <w:tblPr>
      <w:tblStyleRowBandSize w:val="1"/>
      <w:tblStyleColBandSize w:val="1"/>
      <w:tblBorders>
        <w:top w:val="single" w:sz="8" w:space="0" w:color="F99E4B" w:themeColor="accent4"/>
        <w:bottom w:val="single" w:sz="8" w:space="0" w:color="F99E4B" w:themeColor="accent4"/>
      </w:tblBorders>
    </w:tblPr>
    <w:tblStylePr w:type="firstRow">
      <w:pPr>
        <w:spacing w:before="0" w:after="0" w:line="240" w:lineRule="auto"/>
      </w:pPr>
      <w:rPr>
        <w:b/>
        <w:bCs/>
      </w:rPr>
      <w:tblPr/>
      <w:tcPr>
        <w:tcBorders>
          <w:top w:val="single" w:sz="8" w:space="0" w:color="F99E4B" w:themeColor="accent4"/>
          <w:left w:val="nil"/>
          <w:bottom w:val="single" w:sz="8" w:space="0" w:color="F99E4B" w:themeColor="accent4"/>
          <w:right w:val="nil"/>
          <w:insideH w:val="nil"/>
          <w:insideV w:val="nil"/>
        </w:tcBorders>
      </w:tcPr>
    </w:tblStylePr>
    <w:tblStylePr w:type="lastRow">
      <w:pPr>
        <w:spacing w:before="0" w:after="0" w:line="240" w:lineRule="auto"/>
      </w:pPr>
      <w:rPr>
        <w:b/>
        <w:bCs/>
      </w:rPr>
      <w:tblPr/>
      <w:tcPr>
        <w:tcBorders>
          <w:top w:val="single" w:sz="8" w:space="0" w:color="F99E4B" w:themeColor="accent4"/>
          <w:left w:val="nil"/>
          <w:bottom w:val="single" w:sz="8" w:space="0" w:color="F99E4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6D2" w:themeFill="accent4" w:themeFillTint="3F"/>
      </w:tcPr>
    </w:tblStylePr>
    <w:tblStylePr w:type="band1Horz">
      <w:tblPr/>
      <w:tcPr>
        <w:tcBorders>
          <w:left w:val="nil"/>
          <w:right w:val="nil"/>
          <w:insideH w:val="nil"/>
          <w:insideV w:val="nil"/>
        </w:tcBorders>
        <w:shd w:val="clear" w:color="auto" w:fill="FDE6D2" w:themeFill="accent4" w:themeFillTint="3F"/>
      </w:tcPr>
    </w:tblStylePr>
  </w:style>
  <w:style w:type="table" w:styleId="LightShading-Accent5">
    <w:name w:val="Light Shading Accent 5"/>
    <w:basedOn w:val="TableNormal"/>
    <w:uiPriority w:val="60"/>
    <w:rsid w:val="005E71FA"/>
    <w:pPr>
      <w:spacing w:after="0" w:line="240" w:lineRule="auto"/>
    </w:pPr>
    <w:rPr>
      <w:color w:val="3FA9A3" w:themeColor="accent5" w:themeShade="BF"/>
    </w:rPr>
    <w:tblPr>
      <w:tblStyleRowBandSize w:val="1"/>
      <w:tblStyleColBandSize w:val="1"/>
      <w:tblBorders>
        <w:top w:val="single" w:sz="8" w:space="0" w:color="6FC9C4" w:themeColor="accent5"/>
        <w:bottom w:val="single" w:sz="8" w:space="0" w:color="6FC9C4" w:themeColor="accent5"/>
      </w:tblBorders>
    </w:tblPr>
    <w:tblStylePr w:type="firstRow">
      <w:pPr>
        <w:spacing w:before="0" w:after="0" w:line="240" w:lineRule="auto"/>
      </w:pPr>
      <w:rPr>
        <w:b/>
        <w:bCs/>
      </w:rPr>
      <w:tblPr/>
      <w:tcPr>
        <w:tcBorders>
          <w:top w:val="single" w:sz="8" w:space="0" w:color="6FC9C4" w:themeColor="accent5"/>
          <w:left w:val="nil"/>
          <w:bottom w:val="single" w:sz="8" w:space="0" w:color="6FC9C4" w:themeColor="accent5"/>
          <w:right w:val="nil"/>
          <w:insideH w:val="nil"/>
          <w:insideV w:val="nil"/>
        </w:tcBorders>
      </w:tcPr>
    </w:tblStylePr>
    <w:tblStylePr w:type="lastRow">
      <w:pPr>
        <w:spacing w:before="0" w:after="0" w:line="240" w:lineRule="auto"/>
      </w:pPr>
      <w:rPr>
        <w:b/>
        <w:bCs/>
      </w:rPr>
      <w:tblPr/>
      <w:tcPr>
        <w:tcBorders>
          <w:top w:val="single" w:sz="8" w:space="0" w:color="6FC9C4" w:themeColor="accent5"/>
          <w:left w:val="nil"/>
          <w:bottom w:val="single" w:sz="8" w:space="0" w:color="6FC9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F1F0" w:themeFill="accent5" w:themeFillTint="3F"/>
      </w:tcPr>
    </w:tblStylePr>
    <w:tblStylePr w:type="band1Horz">
      <w:tblPr/>
      <w:tcPr>
        <w:tcBorders>
          <w:left w:val="nil"/>
          <w:right w:val="nil"/>
          <w:insideH w:val="nil"/>
          <w:insideV w:val="nil"/>
        </w:tcBorders>
        <w:shd w:val="clear" w:color="auto" w:fill="DBF1F0" w:themeFill="accent5" w:themeFillTint="3F"/>
      </w:tcPr>
    </w:tblStylePr>
  </w:style>
  <w:style w:type="table" w:customStyle="1" w:styleId="PEObluetable">
    <w:name w:val="PEO blue table"/>
    <w:basedOn w:val="LightList-Accent1"/>
    <w:uiPriority w:val="99"/>
    <w:rsid w:val="005E71FA"/>
    <w:rPr>
      <w:sz w:val="18"/>
    </w:rPr>
    <w:tblPr/>
    <w:tblStylePr w:type="firstRow">
      <w:pPr>
        <w:spacing w:before="0" w:after="0" w:line="240" w:lineRule="auto"/>
      </w:pPr>
      <w:rPr>
        <w:b/>
        <w:bCs/>
        <w:color w:val="CED2CD" w:themeColor="background1"/>
      </w:rPr>
      <w:tblPr/>
      <w:tcPr>
        <w:shd w:val="clear" w:color="auto" w:fill="007495" w:themeFill="accent1"/>
      </w:tcPr>
    </w:tblStylePr>
    <w:tblStylePr w:type="lastRow">
      <w:pPr>
        <w:spacing w:before="0" w:after="0" w:line="240" w:lineRule="auto"/>
      </w:pPr>
      <w:rPr>
        <w:b w:val="0"/>
        <w:bCs/>
      </w:rPr>
      <w:tblPr/>
      <w:tcPr>
        <w:tcBorders>
          <w:top w:val="double" w:sz="6" w:space="0" w:color="007495" w:themeColor="accent1"/>
          <w:left w:val="single" w:sz="8" w:space="0" w:color="007495" w:themeColor="accent1"/>
          <w:bottom w:val="single" w:sz="8" w:space="0" w:color="007495" w:themeColor="accent1"/>
          <w:right w:val="single" w:sz="8" w:space="0" w:color="007495" w:themeColor="accent1"/>
        </w:tcBorders>
      </w:tcPr>
    </w:tblStylePr>
    <w:tblStylePr w:type="firstCol">
      <w:rPr>
        <w:b w:val="0"/>
        <w:bCs/>
      </w:rPr>
    </w:tblStylePr>
    <w:tblStylePr w:type="lastCol">
      <w:rPr>
        <w:b w:val="0"/>
        <w:bCs/>
      </w:rPr>
    </w:tblStylePr>
    <w:tblStylePr w:type="band1Vert">
      <w:tblPr/>
      <w:tcPr>
        <w:tcBorders>
          <w:top w:val="single" w:sz="8" w:space="0" w:color="007495" w:themeColor="accent1"/>
          <w:left w:val="single" w:sz="8" w:space="0" w:color="007495" w:themeColor="accent1"/>
          <w:bottom w:val="single" w:sz="8" w:space="0" w:color="007495" w:themeColor="accent1"/>
          <w:right w:val="single" w:sz="8" w:space="0" w:color="007495" w:themeColor="accent1"/>
        </w:tcBorders>
      </w:tcPr>
    </w:tblStylePr>
    <w:tblStylePr w:type="band1Horz">
      <w:tblPr/>
      <w:tcPr>
        <w:tcBorders>
          <w:top w:val="single" w:sz="8" w:space="0" w:color="007495" w:themeColor="accent1"/>
          <w:left w:val="single" w:sz="8" w:space="0" w:color="007495" w:themeColor="accent1"/>
          <w:bottom w:val="single" w:sz="8" w:space="0" w:color="007495" w:themeColor="accent1"/>
          <w:right w:val="single" w:sz="8" w:space="0" w:color="007495" w:themeColor="accent1"/>
        </w:tcBorders>
      </w:tcPr>
    </w:tblStylePr>
  </w:style>
  <w:style w:type="paragraph" w:styleId="BalloonText">
    <w:name w:val="Balloon Text"/>
    <w:basedOn w:val="Normal"/>
    <w:link w:val="BalloonTextChar"/>
    <w:uiPriority w:val="99"/>
    <w:semiHidden/>
    <w:unhideWhenUsed/>
    <w:rsid w:val="00155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0DD"/>
    <w:rPr>
      <w:rFonts w:ascii="Tahoma" w:hAnsi="Tahoma" w:cs="Tahoma"/>
      <w:sz w:val="16"/>
      <w:szCs w:val="16"/>
    </w:rPr>
  </w:style>
  <w:style w:type="paragraph" w:styleId="ListParagraph">
    <w:name w:val="List Paragraph"/>
    <w:basedOn w:val="Normal"/>
    <w:link w:val="ListParagraphChar"/>
    <w:uiPriority w:val="34"/>
    <w:qFormat/>
    <w:rsid w:val="006601DC"/>
    <w:pPr>
      <w:numPr>
        <w:numId w:val="1"/>
      </w:numPr>
      <w:ind w:left="284" w:hanging="284"/>
      <w:contextualSpacing/>
    </w:pPr>
  </w:style>
  <w:style w:type="character" w:customStyle="1" w:styleId="Heading4Char">
    <w:name w:val="Heading 4 Char"/>
    <w:basedOn w:val="DefaultParagraphFont"/>
    <w:link w:val="Heading4"/>
    <w:uiPriority w:val="9"/>
    <w:rsid w:val="008D3EDF"/>
    <w:rPr>
      <w:rFonts w:asciiTheme="majorHAnsi" w:eastAsiaTheme="majorEastAsia" w:hAnsiTheme="majorHAnsi" w:cstheme="majorBidi"/>
      <w:bCs/>
      <w:iCs/>
      <w:color w:val="007495" w:themeColor="accent1"/>
      <w:sz w:val="21"/>
      <w:szCs w:val="21"/>
    </w:rPr>
  </w:style>
  <w:style w:type="paragraph" w:customStyle="1" w:styleId="Introduction">
    <w:name w:val="Introduction"/>
    <w:basedOn w:val="Normal"/>
    <w:qFormat/>
    <w:rsid w:val="00E001D4"/>
    <w:pPr>
      <w:spacing w:after="240" w:line="240" w:lineRule="auto"/>
    </w:pPr>
    <w:rPr>
      <w:sz w:val="26"/>
      <w:szCs w:val="24"/>
    </w:rPr>
  </w:style>
  <w:style w:type="paragraph" w:customStyle="1" w:styleId="Numberedlist">
    <w:name w:val="Numbered list"/>
    <w:basedOn w:val="ListParagraph"/>
    <w:link w:val="NumberedlistChar"/>
    <w:qFormat/>
    <w:rsid w:val="001C75D2"/>
    <w:pPr>
      <w:numPr>
        <w:numId w:val="4"/>
      </w:numPr>
      <w:spacing w:after="60"/>
      <w:ind w:left="357" w:hanging="357"/>
      <w:contextualSpacing w:val="0"/>
    </w:pPr>
  </w:style>
  <w:style w:type="paragraph" w:styleId="Header">
    <w:name w:val="header"/>
    <w:basedOn w:val="Normal"/>
    <w:link w:val="HeaderChar"/>
    <w:uiPriority w:val="99"/>
    <w:unhideWhenUsed/>
    <w:rsid w:val="00412C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C93"/>
    <w:rPr>
      <w:sz w:val="21"/>
      <w:szCs w:val="21"/>
    </w:rPr>
  </w:style>
  <w:style w:type="paragraph" w:styleId="Footer">
    <w:name w:val="footer"/>
    <w:basedOn w:val="Normal"/>
    <w:link w:val="FooterChar"/>
    <w:uiPriority w:val="99"/>
    <w:unhideWhenUsed/>
    <w:rsid w:val="00412C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C93"/>
    <w:rPr>
      <w:sz w:val="21"/>
      <w:szCs w:val="21"/>
    </w:rPr>
  </w:style>
  <w:style w:type="character" w:customStyle="1" w:styleId="NoSpacingChar">
    <w:name w:val="No Spacing Char"/>
    <w:link w:val="NoSpacing"/>
    <w:uiPriority w:val="1"/>
    <w:rsid w:val="007B66D7"/>
    <w:rPr>
      <w:sz w:val="21"/>
      <w:szCs w:val="21"/>
    </w:rPr>
  </w:style>
  <w:style w:type="paragraph" w:customStyle="1" w:styleId="Pagesummary">
    <w:name w:val="Page summary"/>
    <w:basedOn w:val="Normal"/>
    <w:rsid w:val="00412C93"/>
    <w:pPr>
      <w:spacing w:after="240"/>
      <w:ind w:right="284"/>
    </w:pPr>
    <w:rPr>
      <w:rFonts w:ascii="Arial" w:eastAsia="Calibri" w:hAnsi="Arial" w:cs="Times New Roman"/>
      <w:sz w:val="25"/>
      <w:szCs w:val="22"/>
    </w:rPr>
  </w:style>
  <w:style w:type="table" w:styleId="TableGridLight">
    <w:name w:val="Grid Table Light"/>
    <w:basedOn w:val="TableNormal"/>
    <w:uiPriority w:val="40"/>
    <w:rsid w:val="00B2592C"/>
    <w:pPr>
      <w:spacing w:after="0" w:line="240" w:lineRule="auto"/>
    </w:pPr>
    <w:rPr>
      <w:sz w:val="21"/>
    </w:rPr>
    <w:tblPr>
      <w:tblBorders>
        <w:top w:val="single" w:sz="4" w:space="0" w:color="98A096" w:themeColor="background1" w:themeShade="BF"/>
        <w:left w:val="single" w:sz="4" w:space="0" w:color="98A096" w:themeColor="background1" w:themeShade="BF"/>
        <w:bottom w:val="single" w:sz="4" w:space="0" w:color="98A096" w:themeColor="background1" w:themeShade="BF"/>
        <w:right w:val="single" w:sz="4" w:space="0" w:color="98A096" w:themeColor="background1" w:themeShade="BF"/>
        <w:insideH w:val="single" w:sz="4" w:space="0" w:color="98A096" w:themeColor="background1" w:themeShade="BF"/>
        <w:insideV w:val="single" w:sz="4" w:space="0" w:color="98A096" w:themeColor="background1" w:themeShade="BF"/>
      </w:tblBorders>
      <w:tblCellMar>
        <w:top w:w="85" w:type="dxa"/>
        <w:bottom w:w="85" w:type="dxa"/>
      </w:tblCellMar>
    </w:tblPr>
  </w:style>
  <w:style w:type="table" w:customStyle="1" w:styleId="TableGrid1">
    <w:name w:val="Table Grid1"/>
    <w:basedOn w:val="TableNormal"/>
    <w:next w:val="TableGrid"/>
    <w:uiPriority w:val="59"/>
    <w:rsid w:val="00BF0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line">
    <w:name w:val="blank line"/>
    <w:basedOn w:val="Numberedlist"/>
    <w:link w:val="blanklineChar"/>
    <w:qFormat/>
    <w:rsid w:val="00480FB9"/>
    <w:pPr>
      <w:numPr>
        <w:numId w:val="0"/>
      </w:numPr>
      <w:tabs>
        <w:tab w:val="right" w:pos="9072"/>
      </w:tabs>
      <w:spacing w:before="120" w:line="360" w:lineRule="auto"/>
    </w:pPr>
    <w:rPr>
      <w:u w:val="single" w:color="B8BEB7" w:themeColor="background1" w:themeShade="E6"/>
    </w:rPr>
  </w:style>
  <w:style w:type="character" w:customStyle="1" w:styleId="ListParagraphChar">
    <w:name w:val="List Paragraph Char"/>
    <w:basedOn w:val="DefaultParagraphFont"/>
    <w:link w:val="ListParagraph"/>
    <w:uiPriority w:val="34"/>
    <w:rsid w:val="00347F76"/>
    <w:rPr>
      <w:sz w:val="21"/>
      <w:szCs w:val="21"/>
    </w:rPr>
  </w:style>
  <w:style w:type="character" w:customStyle="1" w:styleId="NumberedlistChar">
    <w:name w:val="Numbered list Char"/>
    <w:basedOn w:val="ListParagraphChar"/>
    <w:link w:val="Numberedlist"/>
    <w:rsid w:val="00347F76"/>
    <w:rPr>
      <w:sz w:val="21"/>
      <w:szCs w:val="21"/>
    </w:rPr>
  </w:style>
  <w:style w:type="character" w:customStyle="1" w:styleId="blanklineChar">
    <w:name w:val="blank line Char"/>
    <w:basedOn w:val="NumberedlistChar"/>
    <w:link w:val="blankline"/>
    <w:rsid w:val="00347F76"/>
    <w:rPr>
      <w:sz w:val="21"/>
      <w:szCs w:val="21"/>
      <w:u w:val="single" w:color="B8BEB7" w:themeColor="background1" w:themeShade="E6"/>
    </w:rPr>
  </w:style>
  <w:style w:type="paragraph" w:customStyle="1" w:styleId="bOld">
    <w:name w:val="bOld"/>
    <w:basedOn w:val="Normal"/>
    <w:link w:val="bOldChar"/>
    <w:qFormat/>
    <w:rsid w:val="00F23EF7"/>
    <w:pPr>
      <w:jc w:val="center"/>
    </w:pPr>
    <w:rPr>
      <w:sz w:val="72"/>
      <w:szCs w:val="72"/>
    </w:rPr>
  </w:style>
  <w:style w:type="character" w:customStyle="1" w:styleId="bOldChar">
    <w:name w:val="bOld Char"/>
    <w:basedOn w:val="DefaultParagraphFont"/>
    <w:link w:val="bOld"/>
    <w:rsid w:val="00F23EF7"/>
    <w:rPr>
      <w:sz w:val="72"/>
      <w:szCs w:val="72"/>
    </w:rPr>
  </w:style>
  <w:style w:type="table" w:customStyle="1" w:styleId="TableGrid2">
    <w:name w:val="Table Grid2"/>
    <w:basedOn w:val="TableNormal"/>
    <w:next w:val="TableGrid"/>
    <w:uiPriority w:val="59"/>
    <w:rsid w:val="007B6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ACARA - Table Text,Table Text"/>
    <w:basedOn w:val="DefaultParagraphFont"/>
    <w:uiPriority w:val="19"/>
    <w:qFormat/>
    <w:rsid w:val="009109E8"/>
    <w:rPr>
      <w:rFonts w:ascii="Arial" w:hAnsi="Arial"/>
      <w:i w:val="0"/>
      <w:iCs/>
      <w:color w:val="auto"/>
      <w:sz w:val="20"/>
    </w:rPr>
  </w:style>
  <w:style w:type="character" w:styleId="UnresolvedMention">
    <w:name w:val="Unresolved Mention"/>
    <w:basedOn w:val="DefaultParagraphFont"/>
    <w:uiPriority w:val="99"/>
    <w:semiHidden/>
    <w:unhideWhenUsed/>
    <w:rsid w:val="009238AA"/>
    <w:rPr>
      <w:color w:val="605E5C"/>
      <w:shd w:val="clear" w:color="auto" w:fill="E1DFDD"/>
    </w:rPr>
  </w:style>
  <w:style w:type="paragraph" w:styleId="NormalWeb">
    <w:name w:val="Normal (Web)"/>
    <w:basedOn w:val="Normal"/>
    <w:uiPriority w:val="99"/>
    <w:semiHidden/>
    <w:unhideWhenUsed/>
    <w:rsid w:val="0032044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403E9D"/>
    <w:pPr>
      <w:spacing w:after="0" w:line="240" w:lineRule="auto"/>
    </w:pPr>
    <w:rPr>
      <w:sz w:val="21"/>
      <w:szCs w:val="21"/>
    </w:rPr>
  </w:style>
  <w:style w:type="character" w:styleId="CommentReference">
    <w:name w:val="annotation reference"/>
    <w:basedOn w:val="DefaultParagraphFont"/>
    <w:uiPriority w:val="99"/>
    <w:semiHidden/>
    <w:unhideWhenUsed/>
    <w:rsid w:val="00403E9D"/>
    <w:rPr>
      <w:sz w:val="16"/>
      <w:szCs w:val="16"/>
    </w:rPr>
  </w:style>
  <w:style w:type="paragraph" w:styleId="CommentText">
    <w:name w:val="annotation text"/>
    <w:basedOn w:val="Normal"/>
    <w:link w:val="CommentTextChar"/>
    <w:uiPriority w:val="99"/>
    <w:unhideWhenUsed/>
    <w:rsid w:val="00403E9D"/>
    <w:pPr>
      <w:spacing w:line="240" w:lineRule="auto"/>
    </w:pPr>
    <w:rPr>
      <w:sz w:val="20"/>
      <w:szCs w:val="20"/>
    </w:rPr>
  </w:style>
  <w:style w:type="character" w:customStyle="1" w:styleId="CommentTextChar">
    <w:name w:val="Comment Text Char"/>
    <w:basedOn w:val="DefaultParagraphFont"/>
    <w:link w:val="CommentText"/>
    <w:uiPriority w:val="99"/>
    <w:rsid w:val="00403E9D"/>
    <w:rPr>
      <w:sz w:val="20"/>
      <w:szCs w:val="20"/>
    </w:rPr>
  </w:style>
  <w:style w:type="paragraph" w:styleId="CommentSubject">
    <w:name w:val="annotation subject"/>
    <w:basedOn w:val="CommentText"/>
    <w:next w:val="CommentText"/>
    <w:link w:val="CommentSubjectChar"/>
    <w:uiPriority w:val="99"/>
    <w:semiHidden/>
    <w:unhideWhenUsed/>
    <w:rsid w:val="00403E9D"/>
    <w:rPr>
      <w:b/>
      <w:bCs/>
    </w:rPr>
  </w:style>
  <w:style w:type="character" w:customStyle="1" w:styleId="CommentSubjectChar">
    <w:name w:val="Comment Subject Char"/>
    <w:basedOn w:val="CommentTextChar"/>
    <w:link w:val="CommentSubject"/>
    <w:uiPriority w:val="99"/>
    <w:semiHidden/>
    <w:rsid w:val="00403E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7232">
      <w:bodyDiv w:val="1"/>
      <w:marLeft w:val="0"/>
      <w:marRight w:val="0"/>
      <w:marTop w:val="0"/>
      <w:marBottom w:val="0"/>
      <w:divBdr>
        <w:top w:val="none" w:sz="0" w:space="0" w:color="auto"/>
        <w:left w:val="none" w:sz="0" w:space="0" w:color="auto"/>
        <w:bottom w:val="none" w:sz="0" w:space="0" w:color="auto"/>
        <w:right w:val="none" w:sz="0" w:space="0" w:color="auto"/>
      </w:divBdr>
    </w:div>
    <w:div w:id="370572156">
      <w:bodyDiv w:val="1"/>
      <w:marLeft w:val="0"/>
      <w:marRight w:val="0"/>
      <w:marTop w:val="0"/>
      <w:marBottom w:val="0"/>
      <w:divBdr>
        <w:top w:val="none" w:sz="0" w:space="0" w:color="auto"/>
        <w:left w:val="none" w:sz="0" w:space="0" w:color="auto"/>
        <w:bottom w:val="none" w:sz="0" w:space="0" w:color="auto"/>
        <w:right w:val="none" w:sz="0" w:space="0" w:color="auto"/>
      </w:divBdr>
    </w:div>
    <w:div w:id="1105997709">
      <w:bodyDiv w:val="1"/>
      <w:marLeft w:val="0"/>
      <w:marRight w:val="0"/>
      <w:marTop w:val="0"/>
      <w:marBottom w:val="0"/>
      <w:divBdr>
        <w:top w:val="none" w:sz="0" w:space="0" w:color="auto"/>
        <w:left w:val="none" w:sz="0" w:space="0" w:color="auto"/>
        <w:bottom w:val="none" w:sz="0" w:space="0" w:color="auto"/>
        <w:right w:val="none" w:sz="0" w:space="0" w:color="auto"/>
      </w:divBdr>
    </w:div>
    <w:div w:id="189944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o.gov.au/teach-our-parliament/units-of-work/year-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eo.gov.au/teach-our-parliament/education-resources/quizz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australiancurriculum.edu.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peo.gov.a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peo.gov.au" TargetMode="External"/></Relationships>
</file>

<file path=word/theme/theme1.xml><?xml version="1.0" encoding="utf-8"?>
<a:theme xmlns:a="http://schemas.openxmlformats.org/drawingml/2006/main" name="Office Theme">
  <a:themeElements>
    <a:clrScheme name="PEO">
      <a:dk1>
        <a:srgbClr val="333132"/>
      </a:dk1>
      <a:lt1>
        <a:srgbClr val="CED2CD"/>
      </a:lt1>
      <a:dk2>
        <a:srgbClr val="007495"/>
      </a:dk2>
      <a:lt2>
        <a:srgbClr val="FFC20E"/>
      </a:lt2>
      <a:accent1>
        <a:srgbClr val="007495"/>
      </a:accent1>
      <a:accent2>
        <a:srgbClr val="333132"/>
      </a:accent2>
      <a:accent3>
        <a:srgbClr val="705B75"/>
      </a:accent3>
      <a:accent4>
        <a:srgbClr val="F99E4B"/>
      </a:accent4>
      <a:accent5>
        <a:srgbClr val="6FC9C4"/>
      </a:accent5>
      <a:accent6>
        <a:srgbClr val="A70237"/>
      </a:accent6>
      <a:hlink>
        <a:srgbClr val="00394A"/>
      </a:hlink>
      <a:folHlink>
        <a:srgbClr val="00394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DB23D-112E-4C91-B167-294405D3E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931</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Worksheet 4 Action plan</vt:lpstr>
    </vt:vector>
  </TitlesOfParts>
  <Company>Parliament of Australia</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4 Action plan</dc:title>
  <dc:subject>Year 5 Units of work</dc:subject>
  <dc:creator>Parliamentary Education Office</dc:creator>
  <cp:lastModifiedBy>Beckett, Alec (SEN)</cp:lastModifiedBy>
  <cp:revision>23</cp:revision>
  <cp:lastPrinted>2022-12-07T00:23:00Z</cp:lastPrinted>
  <dcterms:created xsi:type="dcterms:W3CDTF">2022-11-24T21:12:00Z</dcterms:created>
  <dcterms:modified xsi:type="dcterms:W3CDTF">2023-01-11T00:32:00Z</dcterms:modified>
</cp:coreProperties>
</file>